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44" w:rsidRDefault="00514453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002A98" wp14:editId="696EFC15">
            <wp:extent cx="476250" cy="6096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6" t="23842" r="17639" b="2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7D7" w:rsidRDefault="001A77D7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044" w:rsidRPr="009F4A9E" w:rsidRDefault="00213044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F4A9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О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С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Т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А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Н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О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В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Л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Е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Н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И</w:t>
      </w:r>
      <w:r w:rsidR="001567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4A9E">
        <w:rPr>
          <w:rFonts w:ascii="Times New Roman" w:hAnsi="Times New Roman" w:cs="Times New Roman"/>
          <w:b/>
          <w:sz w:val="28"/>
          <w:szCs w:val="28"/>
        </w:rPr>
        <w:t>Е</w:t>
      </w:r>
    </w:p>
    <w:p w:rsidR="00213044" w:rsidRDefault="00213044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56794">
        <w:rPr>
          <w:rFonts w:ascii="Times New Roman" w:hAnsi="Times New Roman" w:cs="Times New Roman"/>
          <w:b/>
          <w:sz w:val="28"/>
          <w:szCs w:val="28"/>
        </w:rPr>
        <w:t>ДМИНИСТРАЦИИ СЕЛЬСКОГО ПОСЕЛЕНИЯ</w:t>
      </w:r>
    </w:p>
    <w:p w:rsidR="00156794" w:rsidRDefault="00156794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НИЖНЕМАТРЕНСКИЙ СЕЛЬСОВЕТ</w:t>
      </w:r>
    </w:p>
    <w:p w:rsidR="00213044" w:rsidRPr="009F4A9E" w:rsidRDefault="00213044" w:rsidP="008C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94"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</w:t>
      </w:r>
    </w:p>
    <w:p w:rsidR="00213044" w:rsidRPr="009F4A9E" w:rsidRDefault="00213044" w:rsidP="008C36CB">
      <w:pPr>
        <w:spacing w:after="0"/>
        <w:jc w:val="center"/>
        <w:rPr>
          <w:rFonts w:ascii="Times New Roman" w:hAnsi="Times New Roman" w:cs="Times New Roman"/>
          <w:b/>
        </w:rPr>
      </w:pPr>
    </w:p>
    <w:p w:rsidR="00213044" w:rsidRPr="00A515AC" w:rsidRDefault="005D583B" w:rsidP="008C36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47E58">
        <w:rPr>
          <w:rFonts w:ascii="Times New Roman" w:hAnsi="Times New Roman" w:cs="Times New Roman"/>
          <w:sz w:val="28"/>
          <w:szCs w:val="28"/>
        </w:rPr>
        <w:t>4</w:t>
      </w:r>
      <w:r w:rsidR="00C84470" w:rsidRPr="00A515AC">
        <w:rPr>
          <w:rFonts w:ascii="Times New Roman" w:hAnsi="Times New Roman" w:cs="Times New Roman"/>
          <w:sz w:val="28"/>
          <w:szCs w:val="28"/>
        </w:rPr>
        <w:t>.</w:t>
      </w:r>
      <w:r w:rsidR="00940A5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904E21" w:rsidRPr="00A515AC">
        <w:rPr>
          <w:rFonts w:ascii="Times New Roman" w:hAnsi="Times New Roman" w:cs="Times New Roman"/>
          <w:sz w:val="28"/>
          <w:szCs w:val="28"/>
        </w:rPr>
        <w:t>.20</w:t>
      </w:r>
      <w:r w:rsidR="00940A51">
        <w:rPr>
          <w:rFonts w:ascii="Times New Roman" w:hAnsi="Times New Roman" w:cs="Times New Roman"/>
          <w:sz w:val="28"/>
          <w:szCs w:val="28"/>
        </w:rPr>
        <w:t>20</w:t>
      </w:r>
      <w:r w:rsidR="00213044" w:rsidRPr="00A515AC">
        <w:rPr>
          <w:rFonts w:ascii="Times New Roman" w:hAnsi="Times New Roman" w:cs="Times New Roman"/>
          <w:sz w:val="28"/>
          <w:szCs w:val="28"/>
        </w:rPr>
        <w:tab/>
      </w:r>
      <w:r w:rsidR="00C84470" w:rsidRPr="00A515AC">
        <w:rPr>
          <w:rFonts w:ascii="Times New Roman" w:hAnsi="Times New Roman" w:cs="Times New Roman"/>
          <w:sz w:val="28"/>
          <w:szCs w:val="28"/>
        </w:rPr>
        <w:t>г.</w:t>
      </w:r>
      <w:r w:rsidR="00A515AC" w:rsidRPr="00A515AC">
        <w:rPr>
          <w:rFonts w:ascii="Times New Roman" w:hAnsi="Times New Roman" w:cs="Times New Roman"/>
          <w:sz w:val="28"/>
          <w:szCs w:val="28"/>
        </w:rPr>
        <w:tab/>
      </w:r>
      <w:r w:rsidR="008C36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15AC" w:rsidRPr="00A515AC">
        <w:rPr>
          <w:rFonts w:ascii="Times New Roman" w:hAnsi="Times New Roman" w:cs="Times New Roman"/>
          <w:sz w:val="28"/>
          <w:szCs w:val="28"/>
        </w:rPr>
        <w:tab/>
        <w:t>с. Нижняя Матренка</w:t>
      </w:r>
      <w:r w:rsidR="00213044" w:rsidRPr="00A515AC">
        <w:rPr>
          <w:rFonts w:ascii="Times New Roman" w:hAnsi="Times New Roman" w:cs="Times New Roman"/>
          <w:sz w:val="28"/>
          <w:szCs w:val="28"/>
        </w:rPr>
        <w:tab/>
      </w:r>
      <w:r w:rsidR="00213044" w:rsidRPr="00A515AC">
        <w:rPr>
          <w:rFonts w:ascii="Times New Roman" w:hAnsi="Times New Roman" w:cs="Times New Roman"/>
          <w:sz w:val="28"/>
          <w:szCs w:val="28"/>
        </w:rPr>
        <w:tab/>
      </w:r>
      <w:r w:rsidR="00213044" w:rsidRPr="00A515AC">
        <w:rPr>
          <w:rFonts w:ascii="Times New Roman" w:hAnsi="Times New Roman" w:cs="Times New Roman"/>
          <w:sz w:val="28"/>
          <w:szCs w:val="28"/>
        </w:rPr>
        <w:tab/>
      </w:r>
      <w:r w:rsidR="008C36CB">
        <w:rPr>
          <w:rFonts w:ascii="Times New Roman" w:hAnsi="Times New Roman" w:cs="Times New Roman"/>
          <w:sz w:val="28"/>
          <w:szCs w:val="28"/>
        </w:rPr>
        <w:t xml:space="preserve"> </w:t>
      </w:r>
      <w:r w:rsidR="00213044" w:rsidRPr="00A515AC">
        <w:rPr>
          <w:rFonts w:ascii="Times New Roman" w:hAnsi="Times New Roman" w:cs="Times New Roman"/>
          <w:sz w:val="28"/>
          <w:szCs w:val="28"/>
        </w:rPr>
        <w:t xml:space="preserve">№ </w:t>
      </w:r>
      <w:r w:rsidR="00904E21" w:rsidRPr="00A515AC">
        <w:rPr>
          <w:rFonts w:ascii="Times New Roman" w:hAnsi="Times New Roman" w:cs="Times New Roman"/>
          <w:sz w:val="28"/>
          <w:szCs w:val="28"/>
        </w:rPr>
        <w:t xml:space="preserve"> </w:t>
      </w:r>
      <w:r w:rsidR="00A03FEB">
        <w:rPr>
          <w:rFonts w:ascii="Times New Roman" w:hAnsi="Times New Roman" w:cs="Times New Roman"/>
          <w:sz w:val="28"/>
          <w:szCs w:val="28"/>
        </w:rPr>
        <w:t>4</w:t>
      </w:r>
      <w:r w:rsidR="00D47E58">
        <w:rPr>
          <w:rFonts w:ascii="Times New Roman" w:hAnsi="Times New Roman" w:cs="Times New Roman"/>
          <w:sz w:val="28"/>
          <w:szCs w:val="28"/>
        </w:rPr>
        <w:t>6</w:t>
      </w:r>
    </w:p>
    <w:p w:rsidR="006B53F3" w:rsidRPr="006B53F3" w:rsidRDefault="006B53F3" w:rsidP="006B53F3">
      <w:pPr>
        <w:wordWrap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7AE" w:rsidRPr="00DA07AE" w:rsidRDefault="00DA07AE" w:rsidP="00DA0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Положения о рабочей группе 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                                           вопросам оказания имущественной поддержки                                             субъектам малого и среднего предпринимательства</w:t>
      </w:r>
    </w:p>
    <w:p w:rsidR="00DA07AE" w:rsidRPr="00DA07AE" w:rsidRDefault="00DA07AE" w:rsidP="008536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6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8536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5360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Нижнематренский </w:t>
      </w:r>
      <w:r w:rsidR="00853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853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муниципального района  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</w:t>
      </w:r>
      <w:proofErr w:type="gramStart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соответствии с Федеральным законом от 24 июля 2007 года № 209-ФЗ «О развитии малого и среднего предпринимательства в Российской Федерации», в целях оказания имущественной поддержки субъектам малого и среднего предпринимательства  на  территории сельского поселения Нижнематренский сельсовет Добринского муниципального района Липецкой области, руководствуясь Уставом сельского поселения Нижнематренский сельсовет, администрация сельского поселения Нижнематренский сельсовет </w:t>
      </w:r>
      <w:proofErr w:type="gramEnd"/>
    </w:p>
    <w:p w:rsidR="0085360F" w:rsidRDefault="0085360F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7AE" w:rsidRDefault="00DA07AE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A07AE" w:rsidRPr="00DA07AE" w:rsidRDefault="00DA07AE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7AE" w:rsidRPr="00DA07AE" w:rsidRDefault="00DA07AE" w:rsidP="00DA07AE">
      <w:pPr>
        <w:widowControl w:val="0"/>
        <w:numPr>
          <w:ilvl w:val="0"/>
          <w:numId w:val="29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Утвердить Положение о рабочей группе по вопросам оказания имущественной поддержки субъектам малого и среднего предпринимательства </w:t>
      </w:r>
      <w:r w:rsidR="0085360F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на территории </w:t>
      </w:r>
      <w:r w:rsidRPr="00DA07A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сельско</w:t>
      </w:r>
      <w:r w:rsidR="0085360F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го</w:t>
      </w:r>
      <w:r w:rsidRPr="00DA07A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поселени</w:t>
      </w:r>
      <w:r w:rsidR="0085360F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я</w:t>
      </w:r>
      <w:r w:rsidRPr="00DA07A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Нижнематренский сельсовет Добринского муниципального района (прилагается).</w:t>
      </w:r>
    </w:p>
    <w:p w:rsidR="00DA07AE" w:rsidRPr="00DA07AE" w:rsidRDefault="00DA07AE" w:rsidP="00DA07AE">
      <w:pPr>
        <w:widowControl w:val="0"/>
        <w:numPr>
          <w:ilvl w:val="1"/>
          <w:numId w:val="30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Создать рабочую группу по вопросам оказания имущественной поддержки субъектам малого и среднего предпринимательства на территории сельского поселения Нижнематренский сельсовет Добринского муниципального района.</w:t>
      </w:r>
    </w:p>
    <w:p w:rsidR="00DA07AE" w:rsidRPr="00DA07AE" w:rsidRDefault="00DA07AE" w:rsidP="00DA07AE">
      <w:pPr>
        <w:numPr>
          <w:ilvl w:val="1"/>
          <w:numId w:val="3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возложить на главу администрации сельского поселения Нижнематренский сельсовет.</w:t>
      </w:r>
    </w:p>
    <w:p w:rsidR="00DA07AE" w:rsidRDefault="00DA07AE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60F" w:rsidRDefault="0085360F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7AE" w:rsidRDefault="00DA07AE" w:rsidP="00DA07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Нижнематренский  сельсовет                                                       </w:t>
      </w:r>
      <w:proofErr w:type="spellStart"/>
      <w:r w:rsidRPr="007B291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В.В.Батышкин</w:t>
      </w:r>
      <w:proofErr w:type="spellEnd"/>
    </w:p>
    <w:p w:rsidR="0085360F" w:rsidRDefault="0085360F" w:rsidP="00DA07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60F" w:rsidRDefault="0085360F" w:rsidP="00DA07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7AE" w:rsidRDefault="00DA07AE" w:rsidP="00DA07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DA07AE" w:rsidRDefault="00DA07AE" w:rsidP="00DA07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DA07AE" w:rsidRPr="00DA07AE" w:rsidRDefault="00DA07AE" w:rsidP="00DA07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Нижнематренский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DA07AE" w:rsidRPr="00DA07AE" w:rsidRDefault="00DA07AE" w:rsidP="00DA07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>№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от 14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A07A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A07AE" w:rsidRPr="00DA07AE" w:rsidRDefault="00DA07AE" w:rsidP="00DA07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7AE" w:rsidRPr="00DA07AE" w:rsidRDefault="00DA07AE" w:rsidP="00DA07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</w:p>
    <w:p w:rsidR="00DA07AE" w:rsidRPr="00DA07AE" w:rsidRDefault="00DA07AE" w:rsidP="00DA07AE">
      <w:pPr>
        <w:widowControl w:val="0"/>
        <w:tabs>
          <w:tab w:val="left" w:leader="underscore" w:pos="931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Положение </w:t>
      </w:r>
    </w:p>
    <w:p w:rsidR="00DA07AE" w:rsidRDefault="00DA07AE" w:rsidP="00DA07AE">
      <w:pPr>
        <w:widowControl w:val="0"/>
        <w:tabs>
          <w:tab w:val="left" w:leader="underscore" w:pos="931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о рабочей группе по вопросам оказания имущественной поддержки субъектам малого и среднего предпринимательства </w:t>
      </w:r>
      <w:r w:rsidR="008536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на территории</w:t>
      </w: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сельско</w:t>
      </w:r>
      <w:r w:rsidR="008536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го</w:t>
      </w: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поселени</w:t>
      </w:r>
      <w:r w:rsidR="008536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я</w:t>
      </w: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сельсовет Добринского муниципального района </w:t>
      </w:r>
    </w:p>
    <w:p w:rsidR="0085360F" w:rsidRPr="00DA07AE" w:rsidRDefault="0085360F" w:rsidP="00DA07AE">
      <w:pPr>
        <w:widowControl w:val="0"/>
        <w:tabs>
          <w:tab w:val="left" w:leader="underscore" w:pos="931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2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Общие положения</w:t>
      </w:r>
    </w:p>
    <w:p w:rsidR="00DA07AE" w:rsidRPr="00DA07AE" w:rsidRDefault="00DA07AE" w:rsidP="00DA07A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1.1. Настоящее Положение определяет порядок деятельности рабочей группы по вопросам оказания имущественной поддержки субъектам малого и</w:t>
      </w:r>
    </w:p>
    <w:p w:rsidR="00DA07AE" w:rsidRPr="00DA07AE" w:rsidRDefault="00DA07AE" w:rsidP="00DA07AE">
      <w:pPr>
        <w:widowControl w:val="0"/>
        <w:tabs>
          <w:tab w:val="left" w:leader="underscore" w:pos="747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среднего предпринимательства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 Липецкой области (далее - рабочая группа).</w:t>
      </w:r>
    </w:p>
    <w:p w:rsidR="00DA07AE" w:rsidRPr="00DA07AE" w:rsidRDefault="00DA07AE" w:rsidP="00DA07AE">
      <w:pPr>
        <w:widowControl w:val="0"/>
        <w:tabs>
          <w:tab w:val="left" w:pos="20"/>
          <w:tab w:val="left" w:leader="underscore" w:pos="1575"/>
          <w:tab w:val="left" w:leader="underscore" w:pos="93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1.2.Рабочая группа является совещательным консультативным органом по обеспечению взаимодействия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 с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 по Липецкой области», органами местного самоуправления, иными органами и организациями.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1.3.Целями деятельности рабочей группы являются: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обеспечение единого подхода к организации оказания имущественной поддержки субъектам малого и среднего предпринимательства (далее </w:t>
      </w:r>
      <w:proofErr w:type="gramStart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-с</w:t>
      </w:r>
      <w:proofErr w:type="gramEnd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убъекты МСП)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</w:t>
      </w:r>
      <w:r w:rsidRPr="00DA07AE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,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основанного на лучших практиках реализации положений Федерального закона от 24 июля 2007 года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№ 209-ФЗ «О развитии малого и среднего предпринимательства в Российской Федерации» (далее — Закон № 209-ФЗ) в целях обеспечения равного доступа субъектов МСП к мерам имущественной поддержки;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2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выявление источников для пополнения перечней муниципального имущества, предусмотренных частью 4 статьи 18 Закона № 209-ФЗ (далее - Перечни)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района;</w:t>
      </w:r>
    </w:p>
    <w:p w:rsidR="00DA07AE" w:rsidRPr="00DA07AE" w:rsidRDefault="00DA07AE" w:rsidP="00DA07AE">
      <w:pPr>
        <w:widowControl w:val="0"/>
        <w:tabs>
          <w:tab w:val="left" w:pos="27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- выработка и (или) тиражирование лучших практик оказания имущественной поддержки субъектам МСП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района.</w:t>
      </w:r>
    </w:p>
    <w:p w:rsidR="00DA07AE" w:rsidRPr="00DA07AE" w:rsidRDefault="00DA07AE" w:rsidP="00DA07AE">
      <w:pPr>
        <w:widowControl w:val="0"/>
        <w:tabs>
          <w:tab w:val="left" w:pos="811"/>
          <w:tab w:val="left" w:leader="underscore" w:pos="403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1.4.Рабочая группа </w:t>
      </w:r>
      <w:r w:rsidRPr="00DA07AE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 сельсовет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Добринского муниципального района работает во взаимодействии с рабочими группами по вопросам оказания имущественной поддержки субъектам малого и среднего предпринимательства, созданными в </w:t>
      </w:r>
      <w:r w:rsidRPr="00DA07AE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сельском поселении 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lastRenderedPageBreak/>
        <w:t>Нижнематренский</w:t>
      </w:r>
      <w:r w:rsidRPr="00DA07AE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 сельсовет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Добринского муниципального района Липецкой области.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1.5.Рабочая группа в своей деятельности руководствуется Законом № 209-ФЗ и иными федеральными законами, указами Президента Российской Федерации, постановлениями Правительства Российской Федерации, нормативными правовыми актами администрации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сельсовет, администрации Добринского муниципального района, а также настоящим Положением.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1.6.Рабочая группа осуществляет свою деятельность на принципах равноправия ее членов, коллегиальности принятия решений и гласности.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Задачи и функции рабочей группы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2.1.Координация оказания имущественной поддержки субъектам МСП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 Липецкой области.</w:t>
      </w:r>
    </w:p>
    <w:p w:rsidR="00DA07AE" w:rsidRPr="00DA07AE" w:rsidRDefault="00DA07AE" w:rsidP="00DA07AE">
      <w:pPr>
        <w:widowControl w:val="0"/>
        <w:tabs>
          <w:tab w:val="left" w:pos="142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2.2.Проведение анализа состава муниципального имущества для цели выявления источников пополнения Перечней осуществляется на основе информации, полученной по результатам:</w:t>
      </w:r>
    </w:p>
    <w:p w:rsidR="00DA07AE" w:rsidRPr="00DA07AE" w:rsidRDefault="00DA07AE" w:rsidP="00DA07AE">
      <w:pPr>
        <w:widowControl w:val="0"/>
        <w:tabs>
          <w:tab w:val="left" w:pos="9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а)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ab/>
        <w:t>запроса сведений из реестров муниципального имущества, выписок из Единого государственного реестра недвижимости, данных архивов, иных документов об объектах казны и имуществе, закрепленном на праве хозяйственного ведения или оперативного управления за муниципальным предприятием или учреждением, в том числе неиспользуемом, неэффективно используемом или используемом не по назначению, а также земельных участках, находящихся в муниципальной собственности</w:t>
      </w:r>
      <w:proofErr w:type="gramStart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,</w:t>
      </w:r>
      <w:proofErr w:type="gramEnd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выморочном имуществе (за исключением жилых помещений и предметов, срок полезного использования которых составляет менее пяти лет), бесхозяйном и ином имуществе;</w:t>
      </w:r>
    </w:p>
    <w:p w:rsidR="00DA07AE" w:rsidRPr="00DA07AE" w:rsidRDefault="00DA07AE" w:rsidP="00DA07AE">
      <w:pPr>
        <w:widowControl w:val="0"/>
        <w:tabs>
          <w:tab w:val="left" w:pos="121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б)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ab/>
        <w:t xml:space="preserve">обследования объектов муниципального недвижимого имущества, в том числе земельных участков,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 Липецкой области</w:t>
      </w:r>
      <w:r w:rsidRPr="00DA07AE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 w:rsidRPr="00DA07AE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органом</w:t>
      </w:r>
      <w:r w:rsidRPr="00DA07AE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,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уполномоченным на проведение такого обследования;</w:t>
      </w:r>
    </w:p>
    <w:p w:rsidR="00DA07AE" w:rsidRPr="00DA07AE" w:rsidRDefault="00DA07AE" w:rsidP="00DA07AE">
      <w:pPr>
        <w:widowControl w:val="0"/>
        <w:tabs>
          <w:tab w:val="left" w:pos="87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в)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ab/>
        <w:t>предложений субъектов МСП, заинтересованных в получении в аренду муниципального имущества.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2.3. Выработка рекомендаций и предложений в рамках оказания имущественной поддержки субъектам МСП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района, в том числе по следующим вопросам: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а) формирование и пополнение Перечней, расширению состава имущества, вовлеченного в имущественную поддержку;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б) замене объектов, включенных в Перечни и не востребованных субъектами МСП, на другое имущество или по их иному использованию (по результатам анализа состава имущества Перечней, количества обращений субъектов МСП, итогов торгов на право заключения договоров аренды);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в) установлению льготных условий предоставления в аренду имущества, муниципальных преференций для субъектов МСП на территории сельского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 xml:space="preserve">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района;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г) нормативному правовому регулированию оказания имущественной поддержки субъектам МСП, в том числе упрощению порядка получения такой поддержки;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д) разработке показателей эффективности деятельности органов власти (органов местного самоуправления), ответственных за реализацию имущественной поддержки субъектов МСП;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е) обеспечению информирования субъектов МСП об имущественной поддержке;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ж) совершенствованию порядка учета муниципального имущества, размещения и актуализации сведений о нем в информационно-телекоммуникационной сети «Интернет»;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з) включению в утвержденные программы по управлению муниципальным имуществом мероприятий, направленных на совершенствование механизмов оказания имущественной поддержки субъектам МСП, а также использование имущественного потенциала публично-правового образования для расширения такой поддержки.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2.4. Оказание информационного и консультационного содействия органам местного самоуправления, в том числе посредством обучающих мероприятий по оказанию имущественной поддержки субъектам МСП.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2.5. Взаимодействие с федеральными органами власти, а также с акционерным обществом «Федеральная корпорация по развитию малого и среднего предпринимательства» по вопросам оказания имущественной поддержки субъектам МСП.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2.6. Выдвижение и поддержка инициатив, направленных на совершенствование оказания имущественной поддержки субъектам МСП, на основе анализа сложившейся региональной и муниципальной практики.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Права рабочей группы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В целях осуществления задач, предусмотренных разделом 2 настоящего Положения, рабочая группа имеет право: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3.1.Рассматривать на своих заседаниях вопросы в соответствии с компетенцией рабочей группы, принимать соответствующие решения.</w:t>
      </w:r>
    </w:p>
    <w:p w:rsidR="00DA07AE" w:rsidRPr="00DA07AE" w:rsidRDefault="00DA07AE" w:rsidP="00DA07AE">
      <w:pPr>
        <w:widowControl w:val="0"/>
        <w:tabs>
          <w:tab w:val="left" w:pos="2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</w:t>
      </w:r>
      <w:proofErr w:type="gramStart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3.2.Запрашивать информацию и материалы необходимую для осуществления своей деятельности в сельском поселении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района, отделах администрации Добринского муниципального района, муниципальных учреждениях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района, общественных объединений,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 по Липецкой области» по вопросам, отнесенным к компетенции рабочей группы.</w:t>
      </w:r>
      <w:proofErr w:type="gramEnd"/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3.3.Привлекать к работе рабочей группы представителей заинтересованных органов исполнительной власти, органов местного самоуправления, субъектов МСП, общественных и иных организаций, а также других специалистов.</w:t>
      </w:r>
    </w:p>
    <w:p w:rsidR="00DA07AE" w:rsidRPr="00DA07AE" w:rsidRDefault="00DA07AE" w:rsidP="00DA07AE">
      <w:pPr>
        <w:widowControl w:val="0"/>
        <w:tabs>
          <w:tab w:val="left" w:pos="2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3.4.Направлять органам, уполномоченным на проведение обследования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объектов муниципального недвижимого имущества, списки объектов недвижимости, в отношении которых предлагается провести обследование и (или) представить дополнительную информацию.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3.5.Участвовать через представителей, назначаемых по решению рабочей группы, с согласия органа, уполномоченного на проведение обследования объектов муниципального недвижимого имущества, в проведении обследования объектов недвижимости, в том числе земельных участков, на территории сельского поселения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ab/>
        <w:t xml:space="preserve"> Добринского муниципального района</w:t>
      </w:r>
      <w:r w:rsidRPr="00DA07AE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,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 соответствии со списком, указанным в пункте 3.4 настоящего Положения.</w:t>
      </w:r>
    </w:p>
    <w:p w:rsidR="00DA07AE" w:rsidRPr="00245A56" w:rsidRDefault="00DA07AE" w:rsidP="00DA07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3.6.Информировать о своей деятельности через размещение материалов в информационно-телекоммуникационной сети «Интернет» на официальном сайте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Нижнематренский</w:t>
      </w:r>
      <w:r w:rsidRPr="00DA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 </w:t>
      </w:r>
      <w:hyperlink r:id="rId8" w:history="1">
        <w:r w:rsidRPr="00245A56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245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245A56" w:rsidRPr="00245A56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</w:t>
        </w:r>
        <w:r w:rsidRPr="00245A56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matss</w:t>
        </w:r>
        <w:proofErr w:type="spellEnd"/>
        <w:r w:rsidRPr="00245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245A56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admdobrinka</w:t>
        </w:r>
        <w:proofErr w:type="spellEnd"/>
        <w:r w:rsidRPr="00245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245A56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245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  <w:r w:rsidRPr="00245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07AE" w:rsidRPr="00DA07AE" w:rsidRDefault="00DA07AE" w:rsidP="00DA07AE">
      <w:pPr>
        <w:widowControl w:val="0"/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Порядок деятельности рабочей группы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4.1.Рабочая группа состоит из председателя рабочей группы, заместителя председателя рабочей группы, секретаря рабочей группы, членов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4.2.В заседаниях рабочей группы могут принимать участие приглашенные заинтересованные лица, в том числе представители субъектов МСП, с правом совещательного голоса.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4.3.Заседания рабочей группы проводятся в очной или очно-заочной (в том числе посредством видео-конференц-связи) форме по мере необходимости, но не реже одного раза в полугодие.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4.4.Заседания рабочей группы проводит председател</w:t>
      </w:r>
      <w:bookmarkStart w:id="0" w:name="_GoBack"/>
      <w:bookmarkEnd w:id="0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ь рабочей группы или по его поручению заместитель председателя рабочей группы.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4.5.Председатель рабочей группы: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 организует деятельность рабочей группы;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-принимает решение о времени и месте проведения заседания рабочей группы;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-утверждает повестку дня заседания рабочей группы и порядок ее работы;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-ведет заседание рабочей группы;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-определяет порядок рассмотрения вопросов на заседании рабочей группы;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-принимает решения по оперативным вопросам деятельности рабочей группы, которые возникают в ходе ее работы;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-подписывает протоколы заседания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4.6.Секретарь рабочей группы:</w:t>
      </w:r>
    </w:p>
    <w:p w:rsidR="00DA07AE" w:rsidRPr="00DA07AE" w:rsidRDefault="00DA07AE" w:rsidP="00DA07AE">
      <w:pPr>
        <w:widowControl w:val="0"/>
        <w:tabs>
          <w:tab w:val="left" w:pos="143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 осуществляет организационные мероприятия, связанные с подготовкой заседания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доводит до сведения членов рабочей группы повестку дня заседания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информирует членов рабочей группы о времени и месте проведения заседаний;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оформляет протоколы заседаний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6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ведет делопроизводство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организует подготовку материалов к заседаниям рабочей группы, а также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проектов ее решений.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4.7.Члены рабочей группы: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6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вносят предложения по повестке дня заседания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участвуют в заседаниях рабочей группы и обсуждении рассматриваемых на них вопросах;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участвуют в подготовке и принятии решений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представляют секретарю рабочей группы материалы по вопросам, подлежащим рассмотрению на заседании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4.8.Заседание рабочей группы считается правомочным, если на нем присутствует не менее </w:t>
      </w:r>
      <w:r w:rsidRPr="00DA07AE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(2/3 или 1/2)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от общего числа членов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4.9.При отсутствии кворума рабочей группы созывается повторное заседание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4.10.Члены рабочей группы участвуют в ее заседаниях без права замены. В случае отсутствия члена рабочей группы на заседании он имеет право представить свое мнение по рассматриваемым вопросам в письменной форме.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4.11.Члены рабочей группы имеют право выражать особое мнение по рассматриваемым на заседаниях рабочей группы вопросам, которое заносится в протокол заседания рабочей группы или приобщается к протоколу в письменной форме.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4.12.При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 с учетом письменных мнений, представленных в установленный срок отсутствующими членами рабочей группы, и оформляются протоколом заседания рабочей группы. В случае наличия у присутствующих на заседании членов рабочей группы особого мнения оно прилагается к протоколу и является его неотъемлемой частью. При равном количестве голосов при голосовании решающим является голос председателя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4.13.По решению председателя рабочей группы заседание может быть проведено в заочной форме. При принятии решения о проведении заседания в заочной форме путем опросного голосования члены рабочей группы в обязательном порядке уведомляются секретарем рабочей группы, при этом представляют мотивированную позицию по вопросам, вынесенным на заочное голосование, до срока, указанного в решении о проведении заседания в заочной форме.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4.14.При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2/3 от общего числа членов рабочей группы. В случае равенства голосов решающим является голос председателя рабочей группы, при его отсутствии - заместителя председателя рабочей группы.</w:t>
      </w:r>
    </w:p>
    <w:p w:rsidR="00DA07AE" w:rsidRPr="00DA07AE" w:rsidRDefault="00DA07AE" w:rsidP="00DA0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4.15.Решения Рабочей группы носят рекомендательный характер для исполнительных органов государственной власти и органов местного самоуправления.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4.16.Протокол заседания рабочей группы оформляется секретарем рабочей группы в течение 5 (пяти) рабочих дней </w:t>
      </w:r>
      <w:proofErr w:type="gramStart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с даты проведения</w:t>
      </w:r>
      <w:proofErr w:type="gramEnd"/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заседания рабочей 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4.17.В протоколе заседания рабочей группы указываются:</w:t>
      </w:r>
    </w:p>
    <w:p w:rsidR="00DA07AE" w:rsidRPr="00DA07AE" w:rsidRDefault="00DA07AE" w:rsidP="00DA07AE">
      <w:pPr>
        <w:widowControl w:val="0"/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-дата, время и место проведения заседания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81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номер протокола;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9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список членов рабочей группы, принявших участие в обсуждении вопросов, рассматриваемых на заседании рабочей группы, а также список приглашенных на заседание рабочей группы лиц;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9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принятое решение по каждому вопросу, рассмотренному на заседании рабочей группы;</w:t>
      </w:r>
    </w:p>
    <w:p w:rsidR="00DA07AE" w:rsidRPr="00DA07AE" w:rsidRDefault="00DA07AE" w:rsidP="00DA07AE">
      <w:pPr>
        <w:widowControl w:val="0"/>
        <w:numPr>
          <w:ilvl w:val="0"/>
          <w:numId w:val="32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>итоги голосования по каждому вопросу, рассмотренному на заседании рабочей группы.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4.18.К протоколу заседания рабочей группы должны быть приложены материалы, представленные на рассмотрение рабочей группы.</w:t>
      </w:r>
    </w:p>
    <w:p w:rsidR="00DA07AE" w:rsidRPr="00DA07AE" w:rsidRDefault="00DA07AE" w:rsidP="00DA07AE">
      <w:pPr>
        <w:widowControl w:val="0"/>
        <w:tabs>
          <w:tab w:val="left" w:pos="79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Организационно-техническое обеспечение</w:t>
      </w:r>
    </w:p>
    <w:p w:rsidR="00DA07AE" w:rsidRPr="00DA07AE" w:rsidRDefault="00DA07AE" w:rsidP="00DA07AE">
      <w:pPr>
        <w:widowControl w:val="0"/>
        <w:tabs>
          <w:tab w:val="left" w:pos="7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деятельности рабочей группы</w:t>
      </w:r>
    </w:p>
    <w:p w:rsidR="00DA07AE" w:rsidRPr="00DA07AE" w:rsidRDefault="00DA07AE" w:rsidP="00DA07AE">
      <w:pPr>
        <w:widowControl w:val="0"/>
        <w:tabs>
          <w:tab w:val="left" w:pos="79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5.1. Организационно – техническое обеспечение деятельности рабочей группы осуществляет администрации сельского поселения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Нижнематренский</w:t>
      </w: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сельсовет Добринского муниципального района.</w:t>
      </w:r>
    </w:p>
    <w:p w:rsidR="00DA07AE" w:rsidRPr="00DA07AE" w:rsidRDefault="00DA07AE" w:rsidP="00DA07AE">
      <w:pPr>
        <w:widowControl w:val="0"/>
        <w:tabs>
          <w:tab w:val="left" w:pos="79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A07AE" w:rsidRPr="00DA07AE" w:rsidRDefault="00DA07AE" w:rsidP="00DA07AE">
      <w:pPr>
        <w:widowControl w:val="0"/>
        <w:numPr>
          <w:ilvl w:val="0"/>
          <w:numId w:val="31"/>
        </w:numPr>
        <w:tabs>
          <w:tab w:val="left" w:pos="7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Заключительные положения</w:t>
      </w:r>
    </w:p>
    <w:p w:rsidR="00DA07AE" w:rsidRPr="00DA07AE" w:rsidRDefault="00DA07AE" w:rsidP="00DA07A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A0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6.1.Рабочая группа действует на постоянной основе.  </w:t>
      </w:r>
    </w:p>
    <w:p w:rsidR="00DA07AE" w:rsidRPr="00DA07AE" w:rsidRDefault="00DA07AE" w:rsidP="00DA0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912" w:rsidRPr="007B2912" w:rsidRDefault="007B2912" w:rsidP="007B2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912" w:rsidRPr="007B2912" w:rsidRDefault="007B2912" w:rsidP="007B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912" w:rsidRPr="007B2912" w:rsidRDefault="007B2912" w:rsidP="007B29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3F3" w:rsidRPr="006B53F3" w:rsidRDefault="006B53F3" w:rsidP="006B53F3">
      <w:pPr>
        <w:wordWrap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3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6B53F3" w:rsidRPr="006B53F3" w:rsidSect="0085360F">
      <w:pgSz w:w="11906" w:h="16838"/>
      <w:pgMar w:top="1135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6B6A"/>
    <w:multiLevelType w:val="hybridMultilevel"/>
    <w:tmpl w:val="02E44E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E1A2FB3"/>
    <w:multiLevelType w:val="hybridMultilevel"/>
    <w:tmpl w:val="42F05EC6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8510F0D"/>
    <w:multiLevelType w:val="multilevel"/>
    <w:tmpl w:val="B1FA6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x-none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193E0C2E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C5448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95424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F6203F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596674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BC3072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893CDE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9D0D4B"/>
    <w:multiLevelType w:val="hybridMultilevel"/>
    <w:tmpl w:val="386CE3B0"/>
    <w:lvl w:ilvl="0" w:tplc="81CCF26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24547"/>
    <w:multiLevelType w:val="hybridMultilevel"/>
    <w:tmpl w:val="3A5A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A067E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557734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413D79"/>
    <w:multiLevelType w:val="hybridMultilevel"/>
    <w:tmpl w:val="02E44E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40D156CB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90241C"/>
    <w:multiLevelType w:val="hybridMultilevel"/>
    <w:tmpl w:val="02E44E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D7A092A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D25FFC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377462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20497B"/>
    <w:multiLevelType w:val="multilevel"/>
    <w:tmpl w:val="49A4A5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59EE558C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B062ED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BF2EAF"/>
    <w:multiLevelType w:val="hybridMultilevel"/>
    <w:tmpl w:val="1D049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1C6594"/>
    <w:multiLevelType w:val="hybridMultilevel"/>
    <w:tmpl w:val="50C89E24"/>
    <w:lvl w:ilvl="0" w:tplc="CFC422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182183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B82014"/>
    <w:multiLevelType w:val="hybridMultilevel"/>
    <w:tmpl w:val="AED2469E"/>
    <w:lvl w:ilvl="0" w:tplc="4770E14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4D270BE"/>
    <w:multiLevelType w:val="hybridMultilevel"/>
    <w:tmpl w:val="9940B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522745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0A211A"/>
    <w:multiLevelType w:val="hybridMultilevel"/>
    <w:tmpl w:val="42F05EC6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78397DD0"/>
    <w:multiLevelType w:val="multilevel"/>
    <w:tmpl w:val="B90CAF7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6"/>
        <w:szCs w:val="26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7A957778"/>
    <w:multiLevelType w:val="hybridMultilevel"/>
    <w:tmpl w:val="554CCF8C"/>
    <w:lvl w:ilvl="0" w:tplc="396C4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25"/>
  </w:num>
  <w:num w:numId="5">
    <w:abstractNumId w:val="6"/>
  </w:num>
  <w:num w:numId="6">
    <w:abstractNumId w:val="12"/>
  </w:num>
  <w:num w:numId="7">
    <w:abstractNumId w:val="7"/>
  </w:num>
  <w:num w:numId="8">
    <w:abstractNumId w:val="10"/>
  </w:num>
  <w:num w:numId="9">
    <w:abstractNumId w:val="9"/>
  </w:num>
  <w:num w:numId="10">
    <w:abstractNumId w:val="26"/>
  </w:num>
  <w:num w:numId="11">
    <w:abstractNumId w:val="24"/>
  </w:num>
  <w:num w:numId="12">
    <w:abstractNumId w:val="5"/>
  </w:num>
  <w:num w:numId="13">
    <w:abstractNumId w:val="14"/>
  </w:num>
  <w:num w:numId="14">
    <w:abstractNumId w:val="31"/>
  </w:num>
  <w:num w:numId="15">
    <w:abstractNumId w:val="13"/>
  </w:num>
  <w:num w:numId="16">
    <w:abstractNumId w:val="22"/>
  </w:num>
  <w:num w:numId="17">
    <w:abstractNumId w:val="19"/>
  </w:num>
  <w:num w:numId="18">
    <w:abstractNumId w:val="21"/>
  </w:num>
  <w:num w:numId="19">
    <w:abstractNumId w:val="28"/>
  </w:num>
  <w:num w:numId="20">
    <w:abstractNumId w:val="4"/>
  </w:num>
  <w:num w:numId="21">
    <w:abstractNumId w:val="16"/>
  </w:num>
  <w:num w:numId="22">
    <w:abstractNumId w:val="29"/>
  </w:num>
  <w:num w:numId="23">
    <w:abstractNumId w:val="15"/>
  </w:num>
  <w:num w:numId="24">
    <w:abstractNumId w:val="3"/>
  </w:num>
  <w:num w:numId="25">
    <w:abstractNumId w:val="18"/>
  </w:num>
  <w:num w:numId="26">
    <w:abstractNumId w:val="17"/>
  </w:num>
  <w:num w:numId="27">
    <w:abstractNumId w:val="27"/>
  </w:num>
  <w:num w:numId="28">
    <w:abstractNumId w:val="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26BE"/>
    <w:rsid w:val="000645A7"/>
    <w:rsid w:val="00064B0E"/>
    <w:rsid w:val="00112922"/>
    <w:rsid w:val="001524B5"/>
    <w:rsid w:val="00156794"/>
    <w:rsid w:val="001A77D7"/>
    <w:rsid w:val="00206AF9"/>
    <w:rsid w:val="00213044"/>
    <w:rsid w:val="00245A56"/>
    <w:rsid w:val="002A05C5"/>
    <w:rsid w:val="002C4DF2"/>
    <w:rsid w:val="002D46FF"/>
    <w:rsid w:val="002E4BC2"/>
    <w:rsid w:val="002E79A0"/>
    <w:rsid w:val="00345529"/>
    <w:rsid w:val="00365DFC"/>
    <w:rsid w:val="003D2E8D"/>
    <w:rsid w:val="003E3A9C"/>
    <w:rsid w:val="004025B8"/>
    <w:rsid w:val="00412C16"/>
    <w:rsid w:val="00433B3B"/>
    <w:rsid w:val="00434109"/>
    <w:rsid w:val="00451AA9"/>
    <w:rsid w:val="00462B3A"/>
    <w:rsid w:val="004B3D67"/>
    <w:rsid w:val="004B5559"/>
    <w:rsid w:val="004D0DD2"/>
    <w:rsid w:val="004D27AE"/>
    <w:rsid w:val="00513DB6"/>
    <w:rsid w:val="00514453"/>
    <w:rsid w:val="00555425"/>
    <w:rsid w:val="005647CD"/>
    <w:rsid w:val="0057112C"/>
    <w:rsid w:val="00594C47"/>
    <w:rsid w:val="005A27E1"/>
    <w:rsid w:val="005C30B0"/>
    <w:rsid w:val="005D583B"/>
    <w:rsid w:val="0061569C"/>
    <w:rsid w:val="006167DA"/>
    <w:rsid w:val="00642AC0"/>
    <w:rsid w:val="00660787"/>
    <w:rsid w:val="00673DA8"/>
    <w:rsid w:val="00681E91"/>
    <w:rsid w:val="006B53F3"/>
    <w:rsid w:val="00705CD1"/>
    <w:rsid w:val="007201D6"/>
    <w:rsid w:val="00740713"/>
    <w:rsid w:val="007466F4"/>
    <w:rsid w:val="00762A11"/>
    <w:rsid w:val="00776D59"/>
    <w:rsid w:val="00795F97"/>
    <w:rsid w:val="007A550B"/>
    <w:rsid w:val="007B2912"/>
    <w:rsid w:val="007B5C19"/>
    <w:rsid w:val="007D5BC5"/>
    <w:rsid w:val="007D7D8F"/>
    <w:rsid w:val="007F7957"/>
    <w:rsid w:val="00817D35"/>
    <w:rsid w:val="00841BA2"/>
    <w:rsid w:val="00842B43"/>
    <w:rsid w:val="0085360F"/>
    <w:rsid w:val="0088164E"/>
    <w:rsid w:val="008C36CB"/>
    <w:rsid w:val="008F06C8"/>
    <w:rsid w:val="00904E21"/>
    <w:rsid w:val="009137F1"/>
    <w:rsid w:val="00923E5B"/>
    <w:rsid w:val="00940A51"/>
    <w:rsid w:val="00981CD5"/>
    <w:rsid w:val="009A4C29"/>
    <w:rsid w:val="00A03FEB"/>
    <w:rsid w:val="00A358F1"/>
    <w:rsid w:val="00A515AC"/>
    <w:rsid w:val="00A53573"/>
    <w:rsid w:val="00AD03A1"/>
    <w:rsid w:val="00B64592"/>
    <w:rsid w:val="00BB26CE"/>
    <w:rsid w:val="00BD0088"/>
    <w:rsid w:val="00BF3B5F"/>
    <w:rsid w:val="00C23EE2"/>
    <w:rsid w:val="00C84470"/>
    <w:rsid w:val="00C86D44"/>
    <w:rsid w:val="00C954B3"/>
    <w:rsid w:val="00CC3F6B"/>
    <w:rsid w:val="00CD04D0"/>
    <w:rsid w:val="00CD22E2"/>
    <w:rsid w:val="00D153B5"/>
    <w:rsid w:val="00D40C5F"/>
    <w:rsid w:val="00D47E58"/>
    <w:rsid w:val="00D504A9"/>
    <w:rsid w:val="00D55A5A"/>
    <w:rsid w:val="00D5773F"/>
    <w:rsid w:val="00D65079"/>
    <w:rsid w:val="00D67F42"/>
    <w:rsid w:val="00D74167"/>
    <w:rsid w:val="00D8477A"/>
    <w:rsid w:val="00D94DA6"/>
    <w:rsid w:val="00DA07AE"/>
    <w:rsid w:val="00DB3ED2"/>
    <w:rsid w:val="00DC4BEB"/>
    <w:rsid w:val="00E726BE"/>
    <w:rsid w:val="00E80BE4"/>
    <w:rsid w:val="00EB079C"/>
    <w:rsid w:val="00F6020C"/>
    <w:rsid w:val="00F868F5"/>
    <w:rsid w:val="00FA6260"/>
    <w:rsid w:val="00FC312F"/>
    <w:rsid w:val="00FC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BE"/>
    <w:pPr>
      <w:spacing w:after="20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4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4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5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55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954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C954B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Hyperlink"/>
    <w:basedOn w:val="a0"/>
    <w:uiPriority w:val="99"/>
    <w:unhideWhenUsed/>
    <w:rsid w:val="00245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ss.admdobrinka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657BC-7F63-476F-865F-80CD0B0A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102</cp:revision>
  <cp:lastPrinted>2020-07-14T12:09:00Z</cp:lastPrinted>
  <dcterms:created xsi:type="dcterms:W3CDTF">2012-06-15T09:20:00Z</dcterms:created>
  <dcterms:modified xsi:type="dcterms:W3CDTF">2020-07-14T12:09:00Z</dcterms:modified>
</cp:coreProperties>
</file>