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07441E">
        <w:rPr>
          <w:b/>
        </w:rPr>
        <w:t xml:space="preserve"> на 01.04</w:t>
      </w:r>
      <w:r w:rsidR="003E1F38">
        <w:rPr>
          <w:b/>
        </w:rPr>
        <w:t>.2023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07441E">
              <w:t xml:space="preserve">                  1 квартал 2023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07441E" w:rsidP="00D73101">
            <w:r>
              <w:t>99 996,00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07441E" w:rsidP="00D73101">
            <w:r>
              <w:t>125 329,88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07441E" w:rsidP="00D73101">
            <w:r>
              <w:t>135 237,60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7441E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3E1F38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BC448C"/>
    <w:rsid w:val="00D73101"/>
    <w:rsid w:val="00DC3931"/>
    <w:rsid w:val="00F1790E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2018-06-22T10:29:00Z</cp:lastPrinted>
  <dcterms:created xsi:type="dcterms:W3CDTF">2014-02-06T12:11:00Z</dcterms:created>
  <dcterms:modified xsi:type="dcterms:W3CDTF">2023-04-06T09:57:00Z</dcterms:modified>
</cp:coreProperties>
</file>