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F8" w:rsidRPr="00F05FF8" w:rsidRDefault="00F05FF8" w:rsidP="00F05FF8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F0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</w:t>
      </w:r>
      <w:r w:rsidR="00681A9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</w:t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DE35B13" wp14:editId="7629C93B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F8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  <w:r w:rsidR="00681A97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</w:t>
      </w:r>
    </w:p>
    <w:p w:rsidR="00F05FF8" w:rsidRPr="00F05FF8" w:rsidRDefault="00F05FF8" w:rsidP="00F05F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Default="00F8071F" w:rsidP="00F05FF8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</w:t>
      </w:r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        </w:t>
      </w:r>
      <w:proofErr w:type="spellStart"/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</w:t>
      </w:r>
      <w:r w:rsidR="0004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F8" w:rsidRPr="00F0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05FF8" w:rsidRPr="00F05FF8" w:rsidRDefault="00F05FF8" w:rsidP="00F05FF8">
      <w:pPr>
        <w:pStyle w:val="1"/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</w:pPr>
      <w:r w:rsidRPr="00F05FF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 внесении изменений в </w:t>
      </w:r>
      <w:r w:rsidR="001822F9">
        <w:rPr>
          <w:rFonts w:ascii="Times New Roman" w:eastAsia="Times New Roman" w:hAnsi="Times New Roman" w:cs="Times New Roman"/>
          <w:b w:val="0"/>
          <w:color w:val="auto"/>
          <w:lang w:eastAsia="ru-RU"/>
        </w:rPr>
        <w:t>А</w:t>
      </w:r>
      <w:r w:rsidRPr="00F05FF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                          </w:t>
      </w:r>
      <w:r w:rsidRPr="00F05FF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предоставления муниципальной услуги «Предоставление </w:t>
      </w:r>
      <w:r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                                    </w:t>
      </w:r>
      <w:r w:rsidRPr="00F05FF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разрешения на отклонение от предельных параметров</w:t>
      </w:r>
      <w:r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                                 </w:t>
      </w:r>
      <w:r w:rsidRPr="00F05FF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разрешенного строительства, реконструкции объектов </w:t>
      </w:r>
      <w:r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                                   </w:t>
      </w:r>
      <w:r w:rsidRPr="00F05FF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капитального строительства»</w:t>
      </w:r>
    </w:p>
    <w:p w:rsidR="00F05FF8" w:rsidRPr="00F05FF8" w:rsidRDefault="00F05FF8" w:rsidP="00F05FF8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Default="00F05FF8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№ 28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от 17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346B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дминистративный регламент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 предоставлению муниципальной услуги 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40346B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строительства»</w:t>
      </w:r>
      <w:r w:rsidR="00C54643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утвержденного постановлением администрации от 12.07.2017г. №81, 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 руководствуясь </w:t>
      </w:r>
      <w:hyperlink r:id="rId6" w:history="1">
        <w:r w:rsidRPr="00C5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54643" w:rsidRPr="00C5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Нижнематренский сельсовет</w:t>
        </w:r>
      </w:hyperlink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C54643"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</w:t>
      </w:r>
      <w:r w:rsidRPr="00C5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C54643" w:rsidRP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F8" w:rsidRPr="000403DC" w:rsidRDefault="00F05FF8" w:rsidP="00C5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 </w:t>
      </w:r>
    </w:p>
    <w:p w:rsidR="00F05FF8" w:rsidRPr="00F05FF8" w:rsidRDefault="00F05FF8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 по предоставлению  муниципальной услуги «</w:t>
      </w:r>
      <w:r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C54643" w:rsidRPr="00C54643" w:rsidRDefault="00C54643" w:rsidP="00C5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546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Настоящее</w:t>
      </w:r>
      <w:r w:rsidRPr="00C546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546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C5464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464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pacing w:val="1"/>
          <w:sz w:val="28"/>
          <w:szCs w:val="28"/>
        </w:rPr>
        <w:t>силу</w:t>
      </w:r>
      <w:r w:rsidRPr="00C546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464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C546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54643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C54643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  <w:r w:rsidRPr="00C546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689" w:rsidRPr="00C54643" w:rsidRDefault="00C13689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Нижнематренский сельсовет                                                 </w:t>
      </w:r>
      <w:proofErr w:type="spellStart"/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0403DC" w:rsidRDefault="000403DC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3DC" w:rsidRDefault="000403DC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54643" w:rsidRPr="00C54643" w:rsidRDefault="00C54643" w:rsidP="00C54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 сельсовет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26.02.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C5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Административный регламент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 муниципальной услуги «</w:t>
      </w:r>
      <w:r w:rsidRPr="00C5464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5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4643" w:rsidRPr="00C54643" w:rsidRDefault="00C54643" w:rsidP="00C54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Внести в Административный регламент по предоставлению  муниципальной услуги «</w:t>
      </w:r>
      <w:r w:rsidR="0069413E" w:rsidRPr="00C546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</w:t>
      </w:r>
      <w:r w:rsidR="0069413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</w:t>
      </w:r>
      <w:r w:rsidRPr="00C54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утвержденный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сельского поселения Нижнематренский сельсо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 от 12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№ 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C54643" w:rsidRPr="00C54643" w:rsidRDefault="00C54643" w:rsidP="00C5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4643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В разделе 2 «Стандарт предоставления муниципальной услуги»,                           </w:t>
      </w:r>
    </w:p>
    <w:p w:rsidR="00C54643" w:rsidRPr="00307F64" w:rsidRDefault="0069413E" w:rsidP="009E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2.6 изложить в новой редакции: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2.6.1. Заявление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Нижнематренский сельсовет Добринского муниципального района Липецкой области  (приложение № 1).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2.6.2.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2.6.3. Учредительные документы юридического лица (копия, заверенная в установленном законодательством порядке) (для юридического лица).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2.6.4. Правоустанавливающие документы на земельный участок;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2.6.5. Кадастровый паспорт земельного участка;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2.6.6. Градостроительный план земельного участка.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2.6.7. Документы, указанные в пунктах 2.6.1. – 2.6.3 настоящего Административного регламента, заявитель должен представить самостоятельно.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lastRenderedPageBreak/>
        <w:t>- кадастровый паспорт земельного участка;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- правоустанавливающие документы на земельный участок;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- градостроительный план земельного участка.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2.6.9.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E753A">
        <w:rPr>
          <w:color w:val="000000"/>
          <w:sz w:val="28"/>
          <w:szCs w:val="28"/>
        </w:rPr>
        <w:t>2.6.10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</w:t>
      </w:r>
      <w:proofErr w:type="gramEnd"/>
    </w:p>
    <w:p w:rsidR="009E753A" w:rsidRPr="009E753A" w:rsidRDefault="009E753A" w:rsidP="009E753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753A">
        <w:rPr>
          <w:color w:val="000000"/>
          <w:sz w:val="28"/>
          <w:szCs w:val="28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9E753A" w:rsidRPr="00307F64" w:rsidRDefault="009E753A" w:rsidP="009E753A">
      <w:pPr>
        <w:rPr>
          <w:rFonts w:ascii="Times New Roman" w:hAnsi="Times New Roman" w:cs="Times New Roman"/>
          <w:b/>
          <w:sz w:val="28"/>
          <w:szCs w:val="28"/>
        </w:rPr>
      </w:pPr>
      <w:r w:rsidRPr="00307F64">
        <w:rPr>
          <w:rFonts w:ascii="Times New Roman" w:hAnsi="Times New Roman" w:cs="Times New Roman"/>
          <w:b/>
          <w:sz w:val="28"/>
          <w:szCs w:val="28"/>
        </w:rPr>
        <w:t xml:space="preserve">       2. В разделе 3</w:t>
      </w:r>
      <w:r w:rsidR="00307F64" w:rsidRPr="00307F64">
        <w:rPr>
          <w:rFonts w:ascii="Times New Roman" w:hAnsi="Times New Roman" w:cs="Times New Roman"/>
          <w:b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307F64">
        <w:rPr>
          <w:rFonts w:ascii="Times New Roman" w:hAnsi="Times New Roman" w:cs="Times New Roman"/>
          <w:b/>
          <w:sz w:val="28"/>
          <w:szCs w:val="28"/>
        </w:rPr>
        <w:t xml:space="preserve">,  пункт 3.1. и приложение 2 к административному регламенту </w:t>
      </w:r>
      <w:r w:rsidR="00C13689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307F64">
        <w:rPr>
          <w:rFonts w:ascii="Times New Roman" w:hAnsi="Times New Roman" w:cs="Times New Roman"/>
          <w:b/>
          <w:sz w:val="28"/>
          <w:szCs w:val="28"/>
        </w:rPr>
        <w:t>.</w:t>
      </w:r>
    </w:p>
    <w:p w:rsidR="00C54643" w:rsidRPr="009E753A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Default="00C54643" w:rsidP="00F0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643" w:rsidSect="00F05F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40"/>
    <w:rsid w:val="000403DC"/>
    <w:rsid w:val="000858F6"/>
    <w:rsid w:val="001822F9"/>
    <w:rsid w:val="00307F64"/>
    <w:rsid w:val="00383757"/>
    <w:rsid w:val="0040346B"/>
    <w:rsid w:val="00681A97"/>
    <w:rsid w:val="0069413E"/>
    <w:rsid w:val="00966670"/>
    <w:rsid w:val="009E753A"/>
    <w:rsid w:val="00C13689"/>
    <w:rsid w:val="00C54643"/>
    <w:rsid w:val="00F05FF8"/>
    <w:rsid w:val="00F8071F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66670"/>
  </w:style>
  <w:style w:type="paragraph" w:styleId="a4">
    <w:name w:val="Balloon Text"/>
    <w:basedOn w:val="a"/>
    <w:link w:val="a5"/>
    <w:uiPriority w:val="99"/>
    <w:semiHidden/>
    <w:unhideWhenUsed/>
    <w:rsid w:val="00F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66670"/>
  </w:style>
  <w:style w:type="paragraph" w:styleId="a4">
    <w:name w:val="Balloon Text"/>
    <w:basedOn w:val="a"/>
    <w:link w:val="a5"/>
    <w:uiPriority w:val="99"/>
    <w:semiHidden/>
    <w:unhideWhenUsed/>
    <w:rsid w:val="00F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content/act/235c196c-99a0-4aeb-9d8a-1048f91a268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2020-02-28T10:54:00Z</cp:lastPrinted>
  <dcterms:created xsi:type="dcterms:W3CDTF">2020-02-21T07:46:00Z</dcterms:created>
  <dcterms:modified xsi:type="dcterms:W3CDTF">2020-02-28T11:02:00Z</dcterms:modified>
</cp:coreProperties>
</file>