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1F" w:rsidRPr="00051D91" w:rsidRDefault="00152429" w:rsidP="006E5E1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5762" wp14:editId="5F373107">
                <wp:simplePos x="0" y="0"/>
                <wp:positionH relativeFrom="margin">
                  <wp:align>center</wp:align>
                </wp:positionH>
                <wp:positionV relativeFrom="paragraph">
                  <wp:posOffset>-494079</wp:posOffset>
                </wp:positionV>
                <wp:extent cx="621665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429" w:rsidRPr="004134C5" w:rsidRDefault="00152429" w:rsidP="004C13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38.9pt;width:489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" filled="f" stroked="f" strokeweight=".5pt">
                <v:textbox style="mso-fit-shape-to-text:t">
                  <w:txbxContent>
                    <w:p w:rsidR="00152429" w:rsidRPr="004134C5" w:rsidRDefault="00152429" w:rsidP="004C13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429" w:rsidRDefault="00152429" w:rsidP="006E5E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52429" w:rsidRDefault="00152429" w:rsidP="006E5E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E5E1F" w:rsidRDefault="006E5E1F" w:rsidP="006E5E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6E5E1F" w:rsidRPr="00E838C0" w:rsidRDefault="006E5E1F" w:rsidP="006E5E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E5E1F" w:rsidRPr="00603D23" w:rsidRDefault="006E5E1F" w:rsidP="006E5E1F">
      <w:pPr>
        <w:pStyle w:val="1"/>
        <w:spacing w:before="0" w:beforeAutospacing="0" w:after="0" w:afterAutospacing="0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</w:t>
      </w:r>
      <w:r w:rsidRPr="00603D23">
        <w:rPr>
          <w:bCs w:val="0"/>
          <w:sz w:val="26"/>
          <w:szCs w:val="26"/>
        </w:rPr>
        <w:t xml:space="preserve"> 1 января 2024 года вводится </w:t>
      </w:r>
      <w:r>
        <w:rPr>
          <w:bCs w:val="0"/>
          <w:sz w:val="26"/>
          <w:szCs w:val="26"/>
        </w:rPr>
        <w:t>н</w:t>
      </w:r>
      <w:r w:rsidRPr="00603D23">
        <w:rPr>
          <w:bCs w:val="0"/>
          <w:sz w:val="26"/>
          <w:szCs w:val="26"/>
        </w:rPr>
        <w:t xml:space="preserve">алог на сверхприбыль </w:t>
      </w:r>
    </w:p>
    <w:p w:rsidR="006E5E1F" w:rsidRPr="006F5E2B" w:rsidRDefault="006E5E1F" w:rsidP="006E5E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52429" w:rsidRDefault="006E5E1F" w:rsidP="00152429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F5E2B">
        <w:rPr>
          <w:sz w:val="26"/>
          <w:szCs w:val="26"/>
          <w:shd w:val="clear" w:color="auto" w:fill="FFFFFF"/>
        </w:rPr>
        <w:t xml:space="preserve">УФНС России по Липецкой области сообщает, что с 1 января 2024 года Федеральным законом от 04.08.2023 № 414-ФЗ </w:t>
      </w:r>
      <w:r>
        <w:rPr>
          <w:sz w:val="26"/>
          <w:szCs w:val="26"/>
          <w:shd w:val="clear" w:color="auto" w:fill="FFFFFF"/>
        </w:rPr>
        <w:t xml:space="preserve">вводится новый </w:t>
      </w:r>
      <w:r w:rsidRPr="006F5E2B">
        <w:rPr>
          <w:sz w:val="26"/>
          <w:szCs w:val="26"/>
          <w:shd w:val="clear" w:color="auto" w:fill="FFFFFF"/>
        </w:rPr>
        <w:t xml:space="preserve">разовый налог на сверхприбыль. </w:t>
      </w:r>
      <w:r w:rsidRPr="006F5E2B">
        <w:rPr>
          <w:sz w:val="26"/>
          <w:szCs w:val="26"/>
        </w:rPr>
        <w:t>Данный налог коснется крупных компаний, у которых средняя прибыль за 2021-2022 годы превышает 1 миллиа</w:t>
      </w:r>
      <w:r>
        <w:rPr>
          <w:sz w:val="26"/>
          <w:szCs w:val="26"/>
        </w:rPr>
        <w:t>рд рублей (до уплаты налогов) и о</w:t>
      </w:r>
      <w:r w:rsidRPr="006F5E2B">
        <w:rPr>
          <w:sz w:val="26"/>
          <w:szCs w:val="26"/>
        </w:rPr>
        <w:t>платить его нужно будет единожды.</w:t>
      </w:r>
    </w:p>
    <w:p w:rsidR="006E5E1F" w:rsidRPr="006E5E1F" w:rsidRDefault="006E5E1F" w:rsidP="00152429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E5E1F">
        <w:rPr>
          <w:sz w:val="26"/>
          <w:szCs w:val="26"/>
        </w:rPr>
        <w:t>Налоговая база по налогу на сверхприбыль определяется как превышение средней арифметической величины прибыли за 2021 год и прибыли за 2022 год над средней арифметической величиной прибыли за 2018 год и прибыли</w:t>
      </w:r>
      <w:r>
        <w:rPr>
          <w:sz w:val="26"/>
          <w:szCs w:val="26"/>
        </w:rPr>
        <w:t xml:space="preserve"> за 2019 год. </w:t>
      </w:r>
      <w:r w:rsidRPr="006E5E1F">
        <w:rPr>
          <w:sz w:val="26"/>
          <w:szCs w:val="26"/>
        </w:rPr>
        <w:t>Став</w:t>
      </w:r>
      <w:r w:rsidR="00152429">
        <w:rPr>
          <w:sz w:val="26"/>
          <w:szCs w:val="26"/>
        </w:rPr>
        <w:t>ка устанавливается в размере 10%</w:t>
      </w:r>
      <w:r w:rsidRPr="006E5E1F">
        <w:rPr>
          <w:sz w:val="26"/>
          <w:szCs w:val="26"/>
        </w:rPr>
        <w:t>.</w:t>
      </w:r>
    </w:p>
    <w:p w:rsidR="00152429" w:rsidRPr="006F5E2B" w:rsidRDefault="00152429" w:rsidP="00152429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F5E2B">
        <w:rPr>
          <w:sz w:val="26"/>
          <w:szCs w:val="26"/>
        </w:rPr>
        <w:t>Налог уплачивается не позднее 28</w:t>
      </w:r>
      <w:r>
        <w:rPr>
          <w:sz w:val="26"/>
          <w:szCs w:val="26"/>
        </w:rPr>
        <w:t xml:space="preserve"> января 2024 года, поэтому налогоплательщику необходимо представить в налоговый орган</w:t>
      </w:r>
      <w:r w:rsidRPr="006E5E1F">
        <w:rPr>
          <w:sz w:val="26"/>
          <w:szCs w:val="26"/>
        </w:rPr>
        <w:t xml:space="preserve"> по месту своего нахождения налоговую декларацию не позднее 25 января 2024 года.</w:t>
      </w:r>
      <w:r w:rsidRPr="006E5E1F">
        <w:t xml:space="preserve"> </w:t>
      </w:r>
      <w:r w:rsidRPr="006E5E1F">
        <w:rPr>
          <w:sz w:val="26"/>
          <w:szCs w:val="26"/>
        </w:rPr>
        <w:t>Форма налоговой декларации по налогу на сверхприбыль (КНД 1151163) утверждена Приказом ФНС России от 26.09.2023 № ЕД-7-3/676@</w:t>
      </w:r>
      <w:r>
        <w:rPr>
          <w:sz w:val="26"/>
          <w:szCs w:val="26"/>
        </w:rPr>
        <w:t>.</w:t>
      </w:r>
    </w:p>
    <w:p w:rsidR="00152429" w:rsidRDefault="006E5E1F" w:rsidP="00152429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E5E1F">
        <w:rPr>
          <w:sz w:val="26"/>
          <w:szCs w:val="26"/>
        </w:rPr>
        <w:t>Налогоплательщик имеет право уменьшить сумму налога на налоговый вычет. Размер вычета определяется как сумма обеспечительного платежа по налогу, перечисленного в федеральный бюджет за период с 1 октября по 30 ноября 2023 года включительно. При этом размер вычета не может превышать половину суммы налога.</w:t>
      </w:r>
    </w:p>
    <w:p w:rsidR="006E5E1F" w:rsidRPr="006F5E2B" w:rsidRDefault="006E5E1F" w:rsidP="00152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обращаем внимание, что </w:t>
      </w:r>
      <w:r w:rsidR="001524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определен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</w:t>
      </w:r>
      <w:r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плательщиков налога и лиц,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освобождаются</w:t>
      </w:r>
      <w:r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уплаты налога на сверхприбыль:</w:t>
      </w:r>
    </w:p>
    <w:p w:rsidR="006E5E1F" w:rsidRPr="006F5E2B" w:rsidRDefault="006E5E1F" w:rsidP="00152429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российские организации, иностранные организации, осуществляющие в Российской Федерации через постоянные представительства виды деятельности, указанные в п. 2 ст. 306 Налогового кодекса Российской Федерации, и иностранные организации, признаваемые налоговыми резидентами Российской Федерации в порядке, установленном ст. 246.2 Налогового кодекса Российской Федерации;</w:t>
      </w:r>
    </w:p>
    <w:p w:rsidR="006E5E1F" w:rsidRPr="006F5E2B" w:rsidRDefault="006E5E1F" w:rsidP="00152429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являвшиеся в 2022 году ответственными участниками консолидирова</w:t>
      </w:r>
      <w:bookmarkStart w:id="0" w:name="_GoBack"/>
      <w:bookmarkEnd w:id="0"/>
      <w:r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группы налогоплательщиков;</w:t>
      </w:r>
    </w:p>
    <w:p w:rsidR="006E5E1F" w:rsidRPr="006F5E2B" w:rsidRDefault="006E5E1F" w:rsidP="00152429">
      <w:pPr>
        <w:numPr>
          <w:ilvl w:val="0"/>
          <w:numId w:val="1"/>
        </w:numPr>
        <w:tabs>
          <w:tab w:val="clear" w:pos="1440"/>
          <w:tab w:val="num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российские организации, являвшиеся по состоянию на 31 декабря 2022 года участниками консолидированной группы налогоплательщиков, только в части обязанности, необходимой для его исчисления ответственными участниками консолидированной группы налогоплательщиков.</w:t>
      </w:r>
    </w:p>
    <w:p w:rsidR="002B5F98" w:rsidRDefault="00152429" w:rsidP="00152429">
      <w:pPr>
        <w:spacing w:after="24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3121758</wp:posOffset>
                </wp:positionH>
                <wp:positionV relativeFrom="paragraph">
                  <wp:posOffset>896425</wp:posOffset>
                </wp:positionV>
                <wp:extent cx="2558562" cy="63304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62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429" w:rsidRDefault="00152429" w:rsidP="001524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" o:spid="_x0000_s1027" type="#_x0000_t202" style="position:absolute;left:0;text-align:left;margin-left:245.8pt;margin-top:70.6pt;width:201.45pt;height:4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" fillcolor="white [3201]" stroked="f" strokeweight=".5pt">
                <v:textbox>
                  <w:txbxContent>
                    <w:p w:rsidR="00152429" w:rsidRDefault="00152429" w:rsidP="001524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5E1F" w:rsidRPr="006F5E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Малые и средние предприятия, вновь созданные организации, организации, занимающиеся добычей и переработкой нефти, добычей угля, плательщики единого сельскохозяйственного налога, организации без доходов от реализации, организации-застройщики долевого строительства не признаются плательщиками налога на сверхприбыль.</w:t>
      </w:r>
    </w:p>
    <w:sectPr w:rsidR="002B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99B"/>
    <w:multiLevelType w:val="multilevel"/>
    <w:tmpl w:val="156632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7"/>
    <w:rsid w:val="00152429"/>
    <w:rsid w:val="002B5F98"/>
    <w:rsid w:val="004C1395"/>
    <w:rsid w:val="00695018"/>
    <w:rsid w:val="006E5E1F"/>
    <w:rsid w:val="00967B77"/>
    <w:rsid w:val="00C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E5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1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E5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4C0160BD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2</cp:revision>
  <cp:lastPrinted>2023-12-21T12:04:00Z</cp:lastPrinted>
  <dcterms:created xsi:type="dcterms:W3CDTF">2023-12-21T16:15:00Z</dcterms:created>
  <dcterms:modified xsi:type="dcterms:W3CDTF">2023-12-21T16:15:00Z</dcterms:modified>
</cp:coreProperties>
</file>