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A6" w:rsidRPr="002276A6" w:rsidRDefault="002276A6" w:rsidP="002276A6">
      <w:pPr>
        <w:tabs>
          <w:tab w:val="left" w:pos="9214"/>
        </w:tabs>
        <w:ind w:left="742" w:hanging="2160"/>
        <w:jc w:val="center"/>
        <w:rPr>
          <w:b/>
          <w:sz w:val="52"/>
          <w:szCs w:val="20"/>
          <w:lang w:eastAsia="ru-RU"/>
        </w:rPr>
      </w:pPr>
      <w:r w:rsidRPr="002276A6">
        <w:rPr>
          <w:b/>
          <w:sz w:val="52"/>
          <w:szCs w:val="20"/>
          <w:lang w:eastAsia="ru-RU"/>
        </w:rPr>
        <w:t xml:space="preserve">         </w:t>
      </w:r>
      <w:r w:rsidRPr="002276A6">
        <w:rPr>
          <w:b/>
          <w:noProof/>
          <w:sz w:val="52"/>
          <w:szCs w:val="20"/>
          <w:lang w:eastAsia="ru-RU"/>
        </w:rPr>
        <w:drawing>
          <wp:inline distT="0" distB="0" distL="0" distR="0" wp14:anchorId="1209160D" wp14:editId="019F9E35">
            <wp:extent cx="504825" cy="647700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6A6" w:rsidRPr="002276A6" w:rsidRDefault="002276A6" w:rsidP="002276A6">
      <w:pPr>
        <w:jc w:val="center"/>
        <w:rPr>
          <w:sz w:val="28"/>
          <w:szCs w:val="28"/>
          <w:lang w:eastAsia="ru-RU"/>
        </w:rPr>
      </w:pPr>
    </w:p>
    <w:p w:rsidR="002276A6" w:rsidRPr="002276A6" w:rsidRDefault="002276A6" w:rsidP="002276A6">
      <w:pPr>
        <w:tabs>
          <w:tab w:val="left" w:pos="6580"/>
        </w:tabs>
        <w:jc w:val="center"/>
        <w:rPr>
          <w:b/>
          <w:sz w:val="28"/>
          <w:szCs w:val="28"/>
          <w:lang w:eastAsia="ru-RU"/>
        </w:rPr>
      </w:pPr>
      <w:proofErr w:type="gramStart"/>
      <w:r w:rsidRPr="002276A6">
        <w:rPr>
          <w:b/>
          <w:sz w:val="28"/>
          <w:szCs w:val="28"/>
          <w:lang w:eastAsia="ru-RU"/>
        </w:rPr>
        <w:t>П</w:t>
      </w:r>
      <w:proofErr w:type="gramEnd"/>
      <w:r w:rsidRPr="002276A6">
        <w:rPr>
          <w:b/>
          <w:sz w:val="28"/>
          <w:szCs w:val="28"/>
          <w:lang w:eastAsia="ru-RU"/>
        </w:rPr>
        <w:t xml:space="preserve"> О С Т А Н О В Л Е Н И Е</w:t>
      </w:r>
    </w:p>
    <w:p w:rsidR="002276A6" w:rsidRPr="002276A6" w:rsidRDefault="002276A6" w:rsidP="002276A6">
      <w:pPr>
        <w:tabs>
          <w:tab w:val="left" w:pos="6580"/>
        </w:tabs>
        <w:jc w:val="center"/>
        <w:rPr>
          <w:b/>
          <w:sz w:val="28"/>
          <w:szCs w:val="28"/>
          <w:lang w:eastAsia="ru-RU"/>
        </w:rPr>
      </w:pPr>
    </w:p>
    <w:p w:rsidR="002276A6" w:rsidRPr="002276A6" w:rsidRDefault="002276A6" w:rsidP="002276A6">
      <w:pPr>
        <w:tabs>
          <w:tab w:val="left" w:pos="6580"/>
        </w:tabs>
        <w:jc w:val="center"/>
        <w:rPr>
          <w:b/>
          <w:sz w:val="28"/>
          <w:szCs w:val="28"/>
          <w:lang w:eastAsia="ru-RU"/>
        </w:rPr>
      </w:pPr>
      <w:r w:rsidRPr="002276A6">
        <w:rPr>
          <w:b/>
          <w:sz w:val="28"/>
          <w:szCs w:val="28"/>
          <w:lang w:eastAsia="ru-RU"/>
        </w:rPr>
        <w:t xml:space="preserve">АДМИНИСТРАЦИИ </w:t>
      </w:r>
      <w:r w:rsidR="00EA2220">
        <w:rPr>
          <w:b/>
          <w:sz w:val="28"/>
          <w:szCs w:val="28"/>
          <w:lang w:eastAsia="ru-RU"/>
        </w:rPr>
        <w:t>СЕЛЬСКОГО</w:t>
      </w:r>
      <w:r w:rsidRPr="002276A6">
        <w:rPr>
          <w:b/>
          <w:sz w:val="28"/>
          <w:szCs w:val="28"/>
          <w:lang w:eastAsia="ru-RU"/>
        </w:rPr>
        <w:t xml:space="preserve"> ПОСЕЛЕНИЯ</w:t>
      </w:r>
    </w:p>
    <w:p w:rsidR="002276A6" w:rsidRPr="002276A6" w:rsidRDefault="002276A6" w:rsidP="002276A6">
      <w:pPr>
        <w:tabs>
          <w:tab w:val="left" w:pos="6580"/>
        </w:tabs>
        <w:jc w:val="center"/>
        <w:rPr>
          <w:b/>
          <w:sz w:val="28"/>
          <w:szCs w:val="28"/>
          <w:lang w:eastAsia="ru-RU"/>
        </w:rPr>
      </w:pPr>
      <w:r w:rsidRPr="002276A6">
        <w:rPr>
          <w:b/>
          <w:sz w:val="28"/>
          <w:szCs w:val="28"/>
          <w:lang w:eastAsia="ru-RU"/>
        </w:rPr>
        <w:t>НИЖНЕМАТРЕНСКИЙ СЕЛЬСОВЕТ</w:t>
      </w:r>
    </w:p>
    <w:p w:rsidR="002276A6" w:rsidRPr="002276A6" w:rsidRDefault="002276A6" w:rsidP="002276A6">
      <w:pPr>
        <w:tabs>
          <w:tab w:val="left" w:pos="6580"/>
        </w:tabs>
        <w:jc w:val="center"/>
        <w:rPr>
          <w:sz w:val="28"/>
          <w:szCs w:val="28"/>
          <w:lang w:eastAsia="ru-RU"/>
        </w:rPr>
      </w:pPr>
      <w:r w:rsidRPr="002276A6">
        <w:rPr>
          <w:sz w:val="28"/>
          <w:szCs w:val="28"/>
          <w:lang w:eastAsia="ru-RU"/>
        </w:rPr>
        <w:t>Добринского муниципального района Липецкой области</w:t>
      </w:r>
    </w:p>
    <w:p w:rsidR="002276A6" w:rsidRPr="002276A6" w:rsidRDefault="002276A6" w:rsidP="002276A6">
      <w:pPr>
        <w:tabs>
          <w:tab w:val="left" w:pos="6580"/>
        </w:tabs>
        <w:jc w:val="center"/>
        <w:rPr>
          <w:sz w:val="28"/>
          <w:szCs w:val="28"/>
          <w:lang w:eastAsia="ru-RU"/>
        </w:rPr>
      </w:pPr>
    </w:p>
    <w:p w:rsidR="002276A6" w:rsidRPr="002276A6" w:rsidRDefault="002276A6" w:rsidP="002276A6">
      <w:pPr>
        <w:tabs>
          <w:tab w:val="left" w:pos="6580"/>
        </w:tabs>
        <w:rPr>
          <w:sz w:val="28"/>
          <w:szCs w:val="28"/>
          <w:lang w:eastAsia="ru-RU"/>
        </w:rPr>
      </w:pPr>
      <w:r w:rsidRPr="002276A6">
        <w:rPr>
          <w:sz w:val="28"/>
          <w:szCs w:val="28"/>
          <w:lang w:eastAsia="ru-RU"/>
        </w:rPr>
        <w:t xml:space="preserve">12.07.2017г.                                   </w:t>
      </w:r>
      <w:proofErr w:type="spellStart"/>
      <w:r w:rsidRPr="002276A6">
        <w:rPr>
          <w:sz w:val="28"/>
          <w:szCs w:val="28"/>
          <w:lang w:eastAsia="ru-RU"/>
        </w:rPr>
        <w:t>с</w:t>
      </w:r>
      <w:proofErr w:type="gramStart"/>
      <w:r w:rsidRPr="002276A6">
        <w:rPr>
          <w:sz w:val="28"/>
          <w:szCs w:val="28"/>
          <w:lang w:eastAsia="ru-RU"/>
        </w:rPr>
        <w:t>.Н</w:t>
      </w:r>
      <w:proofErr w:type="gramEnd"/>
      <w:r w:rsidRPr="002276A6">
        <w:rPr>
          <w:sz w:val="28"/>
          <w:szCs w:val="28"/>
          <w:lang w:eastAsia="ru-RU"/>
        </w:rPr>
        <w:t>ижняя</w:t>
      </w:r>
      <w:proofErr w:type="spellEnd"/>
      <w:r w:rsidRPr="002276A6">
        <w:rPr>
          <w:sz w:val="28"/>
          <w:szCs w:val="28"/>
          <w:lang w:eastAsia="ru-RU"/>
        </w:rPr>
        <w:t xml:space="preserve"> Матренка    </w:t>
      </w:r>
      <w:r>
        <w:rPr>
          <w:sz w:val="28"/>
          <w:szCs w:val="28"/>
          <w:lang w:eastAsia="ru-RU"/>
        </w:rPr>
        <w:t xml:space="preserve">                            № </w:t>
      </w:r>
      <w:r w:rsidR="002A6195">
        <w:rPr>
          <w:sz w:val="28"/>
          <w:szCs w:val="28"/>
          <w:lang w:eastAsia="ru-RU"/>
        </w:rPr>
        <w:t>80</w:t>
      </w:r>
      <w:r>
        <w:rPr>
          <w:sz w:val="28"/>
          <w:szCs w:val="28"/>
          <w:lang w:eastAsia="ru-RU"/>
        </w:rPr>
        <w:t xml:space="preserve"> </w:t>
      </w:r>
    </w:p>
    <w:p w:rsidR="002276A6" w:rsidRPr="002276A6" w:rsidRDefault="002276A6" w:rsidP="002276A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2276A6" w:rsidRDefault="002276A6" w:rsidP="002276A6">
      <w:pPr>
        <w:pStyle w:val="a5"/>
        <w:jc w:val="center"/>
        <w:rPr>
          <w:sz w:val="28"/>
          <w:szCs w:val="28"/>
        </w:rPr>
      </w:pPr>
      <w:r w:rsidRPr="002276A6">
        <w:rPr>
          <w:b/>
          <w:kern w:val="36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>
        <w:rPr>
          <w:b/>
          <w:bCs/>
          <w:sz w:val="28"/>
          <w:szCs w:val="28"/>
        </w:rPr>
        <w:t>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</w:p>
    <w:p w:rsidR="002276A6" w:rsidRDefault="002276A6" w:rsidP="002276A6">
      <w:pPr>
        <w:spacing w:before="100" w:beforeAutospacing="1"/>
        <w:jc w:val="both"/>
        <w:rPr>
          <w:sz w:val="28"/>
          <w:szCs w:val="28"/>
          <w:lang w:eastAsia="ru-RU"/>
        </w:rPr>
      </w:pPr>
      <w:r w:rsidRPr="002276A6">
        <w:rPr>
          <w:sz w:val="28"/>
          <w:szCs w:val="28"/>
          <w:lang w:eastAsia="ru-RU"/>
        </w:rPr>
        <w:t xml:space="preserve">     </w:t>
      </w:r>
      <w:proofErr w:type="gramStart"/>
      <w:r w:rsidRPr="002276A6">
        <w:rPr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Федеральным закон</w:t>
      </w:r>
      <w:r w:rsidR="0097700F">
        <w:rPr>
          <w:sz w:val="28"/>
          <w:szCs w:val="28"/>
        </w:rPr>
        <w:t>ом</w:t>
      </w:r>
      <w:r>
        <w:rPr>
          <w:sz w:val="28"/>
          <w:szCs w:val="28"/>
        </w:rPr>
        <w:t xml:space="preserve"> от 09.02.2009 № 8–ФЗ «Об обеспечении доступа к информации о деятельности государственных органов и органов местного самоуправления»</w:t>
      </w:r>
      <w:r w:rsidR="0097700F">
        <w:rPr>
          <w:sz w:val="28"/>
          <w:szCs w:val="28"/>
        </w:rPr>
        <w:t xml:space="preserve">, </w:t>
      </w:r>
      <w:r>
        <w:rPr>
          <w:sz w:val="28"/>
          <w:szCs w:val="28"/>
        </w:rPr>
        <w:t>Земельным кодексом Российской Федерации от 25.09.2001 № 136-ФЗ,</w:t>
      </w:r>
      <w:r w:rsidRPr="002276A6">
        <w:rPr>
          <w:sz w:val="28"/>
          <w:szCs w:val="28"/>
          <w:lang w:eastAsia="ru-RU"/>
        </w:rPr>
        <w:t xml:space="preserve"> руководствуясь постановлением</w:t>
      </w:r>
      <w:proofErr w:type="gramEnd"/>
      <w:r w:rsidRPr="002276A6">
        <w:rPr>
          <w:sz w:val="28"/>
          <w:szCs w:val="28"/>
          <w:lang w:eastAsia="ru-RU"/>
        </w:rPr>
        <w:t xml:space="preserve"> </w:t>
      </w:r>
      <w:proofErr w:type="gramStart"/>
      <w:r w:rsidRPr="002276A6">
        <w:rPr>
          <w:sz w:val="28"/>
          <w:szCs w:val="28"/>
          <w:lang w:eastAsia="ru-RU"/>
        </w:rPr>
        <w:t>Правительства Российской Федерации от 16.05.2011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Липецкой области от 09.08.2011 года №282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</w:t>
      </w:r>
      <w:r w:rsidR="0097700F">
        <w:rPr>
          <w:sz w:val="28"/>
          <w:szCs w:val="28"/>
          <w:lang w:eastAsia="ru-RU"/>
        </w:rPr>
        <w:t>,</w:t>
      </w:r>
      <w:r w:rsidRPr="002276A6">
        <w:rPr>
          <w:sz w:val="28"/>
          <w:szCs w:val="28"/>
          <w:lang w:eastAsia="ru-RU"/>
        </w:rPr>
        <w:t xml:space="preserve"> Уставом </w:t>
      </w:r>
      <w:r w:rsidR="00EA2220">
        <w:rPr>
          <w:sz w:val="28"/>
          <w:szCs w:val="28"/>
          <w:lang w:eastAsia="ru-RU"/>
        </w:rPr>
        <w:t>сельского</w:t>
      </w:r>
      <w:r w:rsidRPr="002276A6">
        <w:rPr>
          <w:sz w:val="28"/>
          <w:szCs w:val="28"/>
          <w:lang w:eastAsia="ru-RU"/>
        </w:rPr>
        <w:t xml:space="preserve"> поселения </w:t>
      </w:r>
      <w:r w:rsidR="0097700F">
        <w:rPr>
          <w:sz w:val="28"/>
          <w:szCs w:val="28"/>
          <w:lang w:eastAsia="ru-RU"/>
        </w:rPr>
        <w:t>Нижнематренский</w:t>
      </w:r>
      <w:r w:rsidRPr="002276A6">
        <w:rPr>
          <w:sz w:val="28"/>
          <w:szCs w:val="28"/>
          <w:lang w:eastAsia="ru-RU"/>
        </w:rPr>
        <w:t xml:space="preserve"> сельсовет </w:t>
      </w:r>
      <w:r w:rsidR="0097700F">
        <w:rPr>
          <w:sz w:val="28"/>
          <w:szCs w:val="28"/>
          <w:lang w:eastAsia="ru-RU"/>
        </w:rPr>
        <w:t>Добринского</w:t>
      </w:r>
      <w:r w:rsidRPr="002276A6">
        <w:rPr>
          <w:sz w:val="28"/>
          <w:szCs w:val="28"/>
          <w:lang w:eastAsia="ru-RU"/>
        </w:rPr>
        <w:t xml:space="preserve"> муниципального района Липецкой области, администрация </w:t>
      </w:r>
      <w:r w:rsidR="00EA2220">
        <w:rPr>
          <w:sz w:val="28"/>
          <w:szCs w:val="28"/>
          <w:lang w:eastAsia="ru-RU"/>
        </w:rPr>
        <w:t>сельского</w:t>
      </w:r>
      <w:r w:rsidRPr="002276A6">
        <w:rPr>
          <w:sz w:val="28"/>
          <w:szCs w:val="28"/>
          <w:lang w:eastAsia="ru-RU"/>
        </w:rPr>
        <w:t xml:space="preserve"> поселения</w:t>
      </w:r>
      <w:proofErr w:type="gramEnd"/>
      <w:r w:rsidRPr="002276A6">
        <w:rPr>
          <w:sz w:val="28"/>
          <w:szCs w:val="28"/>
          <w:lang w:eastAsia="ru-RU"/>
        </w:rPr>
        <w:t xml:space="preserve"> </w:t>
      </w:r>
      <w:r w:rsidR="0097700F">
        <w:rPr>
          <w:sz w:val="28"/>
          <w:szCs w:val="28"/>
          <w:lang w:eastAsia="ru-RU"/>
        </w:rPr>
        <w:t>Нижнематренский</w:t>
      </w:r>
      <w:r w:rsidRPr="002276A6">
        <w:rPr>
          <w:sz w:val="28"/>
          <w:szCs w:val="28"/>
          <w:lang w:eastAsia="ru-RU"/>
        </w:rPr>
        <w:t xml:space="preserve"> сельсовет </w:t>
      </w:r>
    </w:p>
    <w:p w:rsidR="002276A6" w:rsidRDefault="0097700F" w:rsidP="002276A6">
      <w:pPr>
        <w:spacing w:before="100" w:before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ПОСТАНОВЛЯЕТ:</w:t>
      </w:r>
    </w:p>
    <w:p w:rsidR="002276A6" w:rsidRPr="002276A6" w:rsidRDefault="0097700F" w:rsidP="0097700F">
      <w:pPr>
        <w:pStyle w:val="a5"/>
        <w:rPr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2276A6" w:rsidRPr="002276A6">
        <w:rPr>
          <w:kern w:val="36"/>
          <w:sz w:val="28"/>
          <w:szCs w:val="28"/>
          <w:lang w:eastAsia="ru-RU"/>
        </w:rPr>
        <w:t xml:space="preserve"> </w:t>
      </w:r>
      <w:r w:rsidR="00F32E56">
        <w:rPr>
          <w:kern w:val="36"/>
          <w:sz w:val="28"/>
          <w:szCs w:val="28"/>
          <w:lang w:eastAsia="ru-RU"/>
        </w:rPr>
        <w:t xml:space="preserve">   </w:t>
      </w:r>
      <w:r w:rsidR="002276A6" w:rsidRPr="002276A6">
        <w:rPr>
          <w:kern w:val="36"/>
          <w:sz w:val="28"/>
          <w:szCs w:val="28"/>
          <w:lang w:eastAsia="ru-RU"/>
        </w:rPr>
        <w:t xml:space="preserve">  1. Утвердить административный регламент предоставления муниципальной услуги «</w:t>
      </w:r>
      <w:r w:rsidRPr="0097700F">
        <w:rPr>
          <w:bCs/>
          <w:sz w:val="28"/>
          <w:szCs w:val="28"/>
        </w:rPr>
        <w:t>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  <w:r>
        <w:rPr>
          <w:bCs/>
          <w:sz w:val="28"/>
          <w:szCs w:val="28"/>
        </w:rPr>
        <w:t xml:space="preserve"> </w:t>
      </w:r>
      <w:r w:rsidR="002276A6" w:rsidRPr="002276A6">
        <w:rPr>
          <w:kern w:val="36"/>
          <w:sz w:val="28"/>
          <w:szCs w:val="28"/>
          <w:lang w:eastAsia="ru-RU"/>
        </w:rPr>
        <w:t xml:space="preserve"> (приложение).</w:t>
      </w:r>
    </w:p>
    <w:p w:rsidR="00F32E56" w:rsidRPr="00F32E56" w:rsidRDefault="0097700F" w:rsidP="00F32E56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>2</w:t>
      </w:r>
      <w:r w:rsidRPr="00F32E56">
        <w:rPr>
          <w:sz w:val="28"/>
          <w:szCs w:val="28"/>
          <w:lang w:eastAsia="ar-SA"/>
        </w:rPr>
        <w:t xml:space="preserve">. </w:t>
      </w:r>
      <w:r w:rsidR="00F32E56" w:rsidRPr="00F32E56">
        <w:rPr>
          <w:sz w:val="28"/>
          <w:szCs w:val="28"/>
          <w:lang w:eastAsia="ar-SA"/>
        </w:rPr>
        <w:t xml:space="preserve">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Нижнематренский сельсовет. </w:t>
      </w:r>
    </w:p>
    <w:p w:rsidR="0097700F" w:rsidRDefault="0097700F" w:rsidP="0097700F">
      <w:pPr>
        <w:suppressAutoHyphens/>
        <w:jc w:val="both"/>
        <w:rPr>
          <w:sz w:val="28"/>
          <w:szCs w:val="28"/>
        </w:rPr>
      </w:pPr>
    </w:p>
    <w:p w:rsidR="0097700F" w:rsidRPr="0097700F" w:rsidRDefault="0097700F" w:rsidP="0097700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700F">
        <w:rPr>
          <w:sz w:val="28"/>
          <w:szCs w:val="28"/>
        </w:rPr>
        <w:t xml:space="preserve">. </w:t>
      </w:r>
      <w:proofErr w:type="gramStart"/>
      <w:r w:rsidRPr="0097700F">
        <w:rPr>
          <w:sz w:val="28"/>
          <w:szCs w:val="28"/>
        </w:rPr>
        <w:t>Контроль за</w:t>
      </w:r>
      <w:proofErr w:type="gramEnd"/>
      <w:r w:rsidRPr="0097700F">
        <w:rPr>
          <w:sz w:val="28"/>
          <w:szCs w:val="28"/>
        </w:rPr>
        <w:t xml:space="preserve"> исполнением настоящего постановления </w:t>
      </w:r>
      <w:r w:rsidRPr="0097700F">
        <w:rPr>
          <w:sz w:val="28"/>
          <w:szCs w:val="28"/>
          <w:lang w:eastAsia="ar-SA"/>
        </w:rPr>
        <w:t>оставляю за собой.</w:t>
      </w:r>
    </w:p>
    <w:p w:rsidR="002276A6" w:rsidRPr="002276A6" w:rsidRDefault="002276A6" w:rsidP="002276A6">
      <w:pPr>
        <w:spacing w:before="100" w:beforeAutospacing="1"/>
        <w:jc w:val="both"/>
        <w:rPr>
          <w:sz w:val="28"/>
          <w:szCs w:val="28"/>
          <w:lang w:eastAsia="ru-RU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97700F" w:rsidRPr="0097700F" w:rsidRDefault="0097700F" w:rsidP="0097700F">
      <w:pPr>
        <w:rPr>
          <w:sz w:val="28"/>
          <w:szCs w:val="28"/>
          <w:lang w:eastAsia="ru-RU"/>
        </w:rPr>
      </w:pPr>
      <w:r w:rsidRPr="0097700F">
        <w:rPr>
          <w:sz w:val="28"/>
          <w:szCs w:val="28"/>
          <w:lang w:eastAsia="ru-RU"/>
        </w:rPr>
        <w:t xml:space="preserve">Глава администрации                                                                                                 </w:t>
      </w:r>
      <w:r w:rsidR="00EA2220">
        <w:rPr>
          <w:sz w:val="28"/>
          <w:szCs w:val="28"/>
          <w:lang w:eastAsia="ru-RU"/>
        </w:rPr>
        <w:t>сельского</w:t>
      </w:r>
      <w:r w:rsidRPr="0097700F">
        <w:rPr>
          <w:sz w:val="28"/>
          <w:szCs w:val="28"/>
          <w:lang w:eastAsia="ru-RU"/>
        </w:rPr>
        <w:t xml:space="preserve"> поселения                                                             </w:t>
      </w:r>
      <w:proofErr w:type="spellStart"/>
      <w:r w:rsidRPr="0097700F">
        <w:rPr>
          <w:sz w:val="28"/>
          <w:szCs w:val="28"/>
          <w:lang w:eastAsia="ru-RU"/>
        </w:rPr>
        <w:t>В.В.Батышкин</w:t>
      </w:r>
      <w:proofErr w:type="spellEnd"/>
    </w:p>
    <w:p w:rsidR="0097700F" w:rsidRPr="0097700F" w:rsidRDefault="0097700F" w:rsidP="0097700F">
      <w:pPr>
        <w:widowControl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2276A6" w:rsidRDefault="002276A6" w:rsidP="0097700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32E56" w:rsidRDefault="00F32E5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EA2220" w:rsidRDefault="00EA2220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2276A6" w:rsidRDefault="002276A6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977DC1" w:rsidRPr="005D01E3" w:rsidRDefault="00977DC1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D01E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77DC1" w:rsidRPr="005D01E3" w:rsidRDefault="00977DC1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D01E3">
        <w:rPr>
          <w:rFonts w:ascii="Times New Roman" w:hAnsi="Times New Roman" w:cs="Times New Roman"/>
          <w:sz w:val="24"/>
          <w:szCs w:val="24"/>
        </w:rPr>
        <w:t xml:space="preserve">к </w:t>
      </w:r>
      <w:r w:rsidR="00EA2220">
        <w:rPr>
          <w:rFonts w:ascii="Times New Roman" w:hAnsi="Times New Roman" w:cs="Times New Roman"/>
          <w:sz w:val="24"/>
          <w:szCs w:val="24"/>
        </w:rPr>
        <w:t>п</w:t>
      </w:r>
      <w:r w:rsidRPr="005D01E3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  <w:r w:rsidR="00EA2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5D01E3">
        <w:rPr>
          <w:rFonts w:ascii="Times New Roman" w:hAnsi="Times New Roman" w:cs="Times New Roman"/>
          <w:sz w:val="24"/>
          <w:szCs w:val="24"/>
        </w:rPr>
        <w:t xml:space="preserve"> </w:t>
      </w:r>
      <w:r w:rsidR="00EA222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D01E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A2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97700F">
        <w:rPr>
          <w:rFonts w:ascii="Times New Roman" w:hAnsi="Times New Roman" w:cs="Times New Roman"/>
          <w:sz w:val="24"/>
          <w:szCs w:val="24"/>
        </w:rPr>
        <w:t>Нижнематренский</w:t>
      </w:r>
      <w:r w:rsidRPr="005D01E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77DC1" w:rsidRPr="005D01E3" w:rsidRDefault="00977DC1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D01E3">
        <w:rPr>
          <w:rFonts w:ascii="Times New Roman" w:hAnsi="Times New Roman" w:cs="Times New Roman"/>
          <w:sz w:val="24"/>
          <w:szCs w:val="24"/>
        </w:rPr>
        <w:t xml:space="preserve">от </w:t>
      </w:r>
      <w:r w:rsidR="00EA222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2220">
        <w:rPr>
          <w:rFonts w:ascii="Times New Roman" w:hAnsi="Times New Roman" w:cs="Times New Roman"/>
          <w:sz w:val="24"/>
          <w:szCs w:val="24"/>
        </w:rPr>
        <w:t>07</w:t>
      </w:r>
      <w:r w:rsidRPr="005D01E3">
        <w:rPr>
          <w:rFonts w:ascii="Times New Roman" w:hAnsi="Times New Roman" w:cs="Times New Roman"/>
          <w:sz w:val="24"/>
          <w:szCs w:val="24"/>
        </w:rPr>
        <w:t>.201</w:t>
      </w:r>
      <w:r w:rsidR="00EA2220">
        <w:rPr>
          <w:rFonts w:ascii="Times New Roman" w:hAnsi="Times New Roman" w:cs="Times New Roman"/>
          <w:sz w:val="24"/>
          <w:szCs w:val="24"/>
        </w:rPr>
        <w:t>7</w:t>
      </w:r>
      <w:r w:rsidRPr="005D01E3">
        <w:rPr>
          <w:rFonts w:ascii="Times New Roman" w:hAnsi="Times New Roman" w:cs="Times New Roman"/>
          <w:sz w:val="24"/>
          <w:szCs w:val="24"/>
        </w:rPr>
        <w:t xml:space="preserve"> г.  №</w:t>
      </w:r>
      <w:r w:rsidR="002A6195">
        <w:rPr>
          <w:rFonts w:ascii="Times New Roman" w:hAnsi="Times New Roman" w:cs="Times New Roman"/>
          <w:sz w:val="24"/>
          <w:szCs w:val="24"/>
        </w:rPr>
        <w:t>80</w:t>
      </w:r>
      <w:r w:rsidRPr="005D01E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77DC1" w:rsidRDefault="00977DC1" w:rsidP="00977DC1">
      <w:pPr>
        <w:autoSpaceDE w:val="0"/>
        <w:ind w:firstLine="540"/>
        <w:jc w:val="right"/>
        <w:rPr>
          <w:sz w:val="28"/>
          <w:szCs w:val="28"/>
        </w:rPr>
      </w:pPr>
    </w:p>
    <w:p w:rsidR="00977DC1" w:rsidRDefault="00977DC1" w:rsidP="00977DC1">
      <w:pPr>
        <w:autoSpaceDE w:val="0"/>
        <w:ind w:firstLine="540"/>
        <w:jc w:val="right"/>
        <w:rPr>
          <w:sz w:val="28"/>
          <w:szCs w:val="28"/>
        </w:rPr>
      </w:pPr>
    </w:p>
    <w:p w:rsidR="00977DC1" w:rsidRDefault="00977DC1" w:rsidP="001636B4">
      <w:pPr>
        <w:pStyle w:val="ConsPlusTitle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77DC1" w:rsidRDefault="00977DC1" w:rsidP="00977DC1">
      <w:pPr>
        <w:pStyle w:val="a5"/>
        <w:rPr>
          <w:sz w:val="28"/>
          <w:szCs w:val="28"/>
        </w:rPr>
      </w:pPr>
      <w:r>
        <w:rPr>
          <w:b/>
          <w:bCs/>
          <w:sz w:val="28"/>
          <w:szCs w:val="28"/>
        </w:rPr>
        <w:t>предоставления 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</w:p>
    <w:p w:rsidR="00977DC1" w:rsidRDefault="00977DC1" w:rsidP="00977DC1">
      <w:pPr>
        <w:jc w:val="center"/>
        <w:rPr>
          <w:sz w:val="28"/>
          <w:szCs w:val="28"/>
        </w:rPr>
      </w:pPr>
    </w:p>
    <w:p w:rsidR="00977DC1" w:rsidRDefault="00977DC1" w:rsidP="00977DC1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77DC1" w:rsidRDefault="00977DC1" w:rsidP="00977DC1">
      <w:pPr>
        <w:ind w:left="360"/>
        <w:rPr>
          <w:sz w:val="28"/>
          <w:szCs w:val="28"/>
        </w:rPr>
      </w:pPr>
    </w:p>
    <w:p w:rsidR="00977DC1" w:rsidRDefault="00977DC1" w:rsidP="00977DC1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1.1. </w:t>
      </w:r>
      <w:proofErr w:type="gramStart"/>
      <w:r>
        <w:rPr>
          <w:sz w:val="28"/>
          <w:szCs w:val="28"/>
          <w:shd w:val="clear" w:color="auto" w:fill="FFFFFF"/>
        </w:rPr>
        <w:t>Настоящий административный регламент (далее - регламент) предоставления 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 определяет порядок, сроки и последовательность административных процедур (действий) при предоставлении муниципальной услуги, порядок взаимодействия между должностными лицами и муниципальными</w:t>
      </w:r>
      <w:proofErr w:type="gramEnd"/>
      <w:r>
        <w:rPr>
          <w:sz w:val="28"/>
          <w:szCs w:val="28"/>
          <w:shd w:val="clear" w:color="auto" w:fill="FFFFFF"/>
        </w:rPr>
        <w:t xml:space="preserve"> служащими администрации  (далее – администрация </w:t>
      </w:r>
      <w:r w:rsidR="00EA2220">
        <w:rPr>
          <w:sz w:val="28"/>
          <w:szCs w:val="28"/>
          <w:shd w:val="clear" w:color="auto" w:fill="FFFFFF"/>
        </w:rPr>
        <w:t>сельского</w:t>
      </w:r>
      <w:r>
        <w:rPr>
          <w:sz w:val="28"/>
          <w:szCs w:val="28"/>
          <w:shd w:val="clear" w:color="auto" w:fill="FFFFFF"/>
        </w:rPr>
        <w:t xml:space="preserve"> поселения </w:t>
      </w:r>
      <w:r w:rsidR="0097700F">
        <w:rPr>
          <w:sz w:val="28"/>
          <w:szCs w:val="28"/>
          <w:shd w:val="clear" w:color="auto" w:fill="FFFFFF"/>
        </w:rPr>
        <w:t>Нижнематренский</w:t>
      </w:r>
      <w:r>
        <w:rPr>
          <w:sz w:val="28"/>
          <w:szCs w:val="28"/>
          <w:shd w:val="clear" w:color="auto" w:fill="FFFFFF"/>
        </w:rPr>
        <w:t xml:space="preserve"> сельсовет </w:t>
      </w:r>
      <w:r w:rsidR="0097700F">
        <w:rPr>
          <w:sz w:val="28"/>
          <w:szCs w:val="28"/>
          <w:shd w:val="clear" w:color="auto" w:fill="FFFFFF"/>
        </w:rPr>
        <w:t>Добринского</w:t>
      </w:r>
      <w:r>
        <w:rPr>
          <w:sz w:val="28"/>
          <w:szCs w:val="28"/>
          <w:shd w:val="clear" w:color="auto" w:fill="FFFFFF"/>
        </w:rPr>
        <w:t xml:space="preserve"> муниципального района), их взаимодействия с заявителями, органами государственной власти, органами местного самоуправления, организациями, а также порядок осуществления текущего контроля и обжалования действий (бездействия) и решений, принимаемых (осуществляемых) при предоставлении муниципальной услуги.</w:t>
      </w:r>
    </w:p>
    <w:p w:rsidR="00EA2220" w:rsidRDefault="00977DC1" w:rsidP="00977DC1">
      <w:pPr>
        <w:pStyle w:val="ConsPlusNormal"/>
        <w:widowControl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77DC1" w:rsidRDefault="00EA2220" w:rsidP="00977DC1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77DC1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муниципальной услуги являются </w:t>
      </w:r>
      <w:r w:rsidR="00977DC1">
        <w:rPr>
          <w:rFonts w:ascii="Times New Roman" w:hAnsi="Times New Roman" w:cs="Times New Roman"/>
          <w:iCs/>
          <w:sz w:val="28"/>
          <w:szCs w:val="28"/>
        </w:rPr>
        <w:t xml:space="preserve">физические и юридические лица </w:t>
      </w:r>
      <w:r w:rsidR="00977DC1">
        <w:rPr>
          <w:rFonts w:ascii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977DC1">
        <w:rPr>
          <w:rFonts w:ascii="Times New Roman" w:hAnsi="Times New Roman" w:cs="Times New Roman"/>
          <w:iCs/>
          <w:sz w:val="28"/>
          <w:szCs w:val="28"/>
        </w:rPr>
        <w:t>, имеющие намерение осуществить развитие застроенной территории по договору с органами местного самоуправления</w:t>
      </w:r>
      <w:r w:rsidR="00977DC1">
        <w:rPr>
          <w:rFonts w:ascii="Times New Roman" w:hAnsi="Times New Roman" w:cs="Times New Roman"/>
          <w:sz w:val="28"/>
          <w:szCs w:val="28"/>
        </w:rPr>
        <w:t>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1.2.1. </w:t>
      </w:r>
      <w:proofErr w:type="gramStart"/>
      <w:r>
        <w:rPr>
          <w:sz w:val="28"/>
          <w:szCs w:val="28"/>
        </w:rPr>
        <w:t>В случае, когда заявителем является юридическое лицо, от имени заявителя с заявкой на участие в аукционе на право заключения договора о развитии застроенных территорий (далее также - запрос, запрос о предоставлении муниципальной услуги) вправе обращаться лицо, уполномоченное на обращение с запросом о предоставлении муниципальной услуги, имеющее право действовать без доверенности от имени юридического лица, либо полномочия которого подтверждаются доверенностью от имени</w:t>
      </w:r>
      <w:proofErr w:type="gramEnd"/>
      <w:r>
        <w:rPr>
          <w:sz w:val="28"/>
          <w:szCs w:val="28"/>
        </w:rPr>
        <w:t xml:space="preserve"> юридического лица за подписью его руководителя или иного лица, уполномоченного на это его учредительными </w:t>
      </w:r>
      <w:r>
        <w:rPr>
          <w:sz w:val="28"/>
          <w:szCs w:val="28"/>
        </w:rPr>
        <w:lastRenderedPageBreak/>
        <w:t>документами, с приложением печати этого юридического лица.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 В случае, когда заявителем является физическое лицо, от имени заявителя с запросом о предоставлении муниципальной услуги может обратиться представитель заявителя, полномочия которого на обращение с запросом о предоставлении муниципальной услуги удостоверены нотариально</w:t>
      </w:r>
      <w:r>
        <w:t>.</w:t>
      </w:r>
    </w:p>
    <w:p w:rsidR="00EA2220" w:rsidRDefault="00EA2220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DC1" w:rsidRDefault="00977DC1" w:rsidP="00977DC1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1.3. Порядок информирования  о предоставлении муниципальной услуги: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t>1</w:t>
      </w:r>
      <w:r>
        <w:rPr>
          <w:sz w:val="28"/>
          <w:szCs w:val="28"/>
        </w:rPr>
        <w:t xml:space="preserve">.3.1. Информирование  о порядке предоставления муниципальной услуги с использованием средств почтовой и телефонной связи (в том числе с использованием электронной почты) производится  муниципальными служащими администрации </w:t>
      </w:r>
      <w:r w:rsidR="00EA222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97700F">
        <w:rPr>
          <w:sz w:val="28"/>
          <w:szCs w:val="28"/>
        </w:rPr>
        <w:t>Нижнематренский</w:t>
      </w:r>
      <w:r>
        <w:rPr>
          <w:sz w:val="28"/>
          <w:szCs w:val="28"/>
        </w:rPr>
        <w:t xml:space="preserve"> сельсовет </w:t>
      </w:r>
      <w:r w:rsidR="0097700F">
        <w:rPr>
          <w:sz w:val="28"/>
          <w:szCs w:val="28"/>
        </w:rPr>
        <w:t>Добринского</w:t>
      </w:r>
      <w:r>
        <w:rPr>
          <w:sz w:val="28"/>
          <w:szCs w:val="28"/>
        </w:rPr>
        <w:t xml:space="preserve"> муниципального района.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Информирование о порядке предоставления муниципальной услуги при личном обращении заявителя, а также с использованием средств почтовой и телефонной связи производится муниципальными служащими администрации </w:t>
      </w:r>
      <w:r w:rsidR="00EA222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97700F">
        <w:rPr>
          <w:sz w:val="28"/>
          <w:szCs w:val="28"/>
        </w:rPr>
        <w:t>Нижнематренский</w:t>
      </w:r>
      <w:r>
        <w:rPr>
          <w:sz w:val="28"/>
          <w:szCs w:val="28"/>
        </w:rPr>
        <w:t xml:space="preserve"> сельсовет </w:t>
      </w:r>
      <w:r w:rsidR="0097700F">
        <w:rPr>
          <w:sz w:val="28"/>
          <w:szCs w:val="28"/>
        </w:rPr>
        <w:t>Добринского</w:t>
      </w:r>
      <w:r>
        <w:rPr>
          <w:sz w:val="28"/>
          <w:szCs w:val="28"/>
        </w:rPr>
        <w:t xml:space="preserve"> муниципального района.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Информирование  о порядке предоставления муниципальной услуги осуществляется посредством  размещения необходимой информации в сети Интернет на официальном сайте администрации </w:t>
      </w:r>
      <w:r w:rsidR="00EA222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700F">
        <w:rPr>
          <w:rFonts w:ascii="Times New Roman" w:hAnsi="Times New Roman" w:cs="Times New Roman"/>
          <w:sz w:val="28"/>
          <w:szCs w:val="28"/>
        </w:rPr>
        <w:t>Нижнематренский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7700F">
        <w:rPr>
          <w:rFonts w:ascii="Times New Roman" w:hAnsi="Times New Roman" w:cs="Times New Roman"/>
          <w:sz w:val="28"/>
          <w:szCs w:val="28"/>
        </w:rPr>
        <w:t>Добринского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информационных стендах.</w:t>
      </w:r>
    </w:p>
    <w:p w:rsidR="00977DC1" w:rsidRPr="00CC5F76" w:rsidRDefault="00977DC1" w:rsidP="00977DC1">
      <w:pPr>
        <w:widowControl w:val="0"/>
        <w:autoSpaceDE w:val="0"/>
        <w:ind w:firstLine="540"/>
        <w:jc w:val="both"/>
        <w:rPr>
          <w:rStyle w:val="a8"/>
          <w:b w:val="0"/>
          <w:bCs/>
          <w:color w:val="auto"/>
        </w:rPr>
      </w:pPr>
      <w:r>
        <w:rPr>
          <w:sz w:val="28"/>
          <w:szCs w:val="28"/>
        </w:rPr>
        <w:t>1.3.2.</w:t>
      </w:r>
      <w:r>
        <w:rPr>
          <w:rStyle w:val="Heading3Char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Информация о порядке предоставления муниципальной услуги может быть получена </w:t>
      </w:r>
      <w:r w:rsidRPr="00CC5F76">
        <w:rPr>
          <w:rStyle w:val="FontStyle17"/>
          <w:sz w:val="28"/>
          <w:szCs w:val="28"/>
        </w:rPr>
        <w:t xml:space="preserve">с использованием единого портала государственных и муниципальных услуг и регионального </w:t>
      </w:r>
      <w:r w:rsidRPr="00CC5F76">
        <w:rPr>
          <w:rStyle w:val="a8"/>
          <w:b w:val="0"/>
          <w:bCs/>
          <w:color w:val="auto"/>
          <w:sz w:val="28"/>
          <w:szCs w:val="28"/>
        </w:rPr>
        <w:t>портала государственных и муниципальных услуг.</w:t>
      </w:r>
    </w:p>
    <w:p w:rsidR="00977DC1" w:rsidRPr="00CC5F76" w:rsidRDefault="00977DC1" w:rsidP="00977DC1">
      <w:pPr>
        <w:widowControl w:val="0"/>
        <w:autoSpaceDE w:val="0"/>
        <w:ind w:firstLine="540"/>
        <w:jc w:val="both"/>
      </w:pPr>
      <w:r w:rsidRPr="00CC5F76">
        <w:rPr>
          <w:rStyle w:val="a8"/>
          <w:b w:val="0"/>
          <w:bCs/>
          <w:color w:val="auto"/>
          <w:sz w:val="28"/>
          <w:szCs w:val="28"/>
        </w:rPr>
        <w:t>Информация о порядке предоставления муниципальной услуги может быть получена через многофункциональный центр предоставления государственных и муниципальных услуг. При условии наличия соглашения между администрацией и МФЦ.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Место нахождения администрации: Российская Федерация, 399</w:t>
      </w:r>
      <w:r w:rsidR="00EA2220">
        <w:rPr>
          <w:rFonts w:ascii="Times New Roman" w:hAnsi="Times New Roman" w:cs="Times New Roman"/>
          <w:sz w:val="28"/>
          <w:szCs w:val="28"/>
        </w:rPr>
        <w:t>412</w:t>
      </w:r>
      <w:r>
        <w:rPr>
          <w:rFonts w:ascii="Times New Roman" w:hAnsi="Times New Roman" w:cs="Times New Roman"/>
          <w:sz w:val="28"/>
          <w:szCs w:val="28"/>
        </w:rPr>
        <w:t xml:space="preserve">, Липецкая область, </w:t>
      </w:r>
      <w:proofErr w:type="spellStart"/>
      <w:r w:rsidR="00EA2220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A222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A2220">
        <w:rPr>
          <w:rFonts w:ascii="Times New Roman" w:hAnsi="Times New Roman" w:cs="Times New Roman"/>
          <w:sz w:val="28"/>
          <w:szCs w:val="28"/>
        </w:rPr>
        <w:t>ижняя</w:t>
      </w:r>
      <w:proofErr w:type="spellEnd"/>
      <w:r w:rsidR="00EA2220">
        <w:rPr>
          <w:rFonts w:ascii="Times New Roman" w:hAnsi="Times New Roman" w:cs="Times New Roman"/>
          <w:sz w:val="28"/>
          <w:szCs w:val="28"/>
        </w:rPr>
        <w:t xml:space="preserve"> Матренка</w:t>
      </w:r>
      <w:r>
        <w:rPr>
          <w:rFonts w:ascii="Times New Roman" w:hAnsi="Times New Roman" w:cs="Times New Roman"/>
          <w:sz w:val="28"/>
          <w:szCs w:val="28"/>
        </w:rPr>
        <w:t xml:space="preserve">, ул. Центральная, д. </w:t>
      </w:r>
      <w:r w:rsidR="00EA222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DC1" w:rsidRDefault="00977DC1" w:rsidP="00977DC1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1.3.4. Телефон для справок: 8 (4746</w:t>
      </w:r>
      <w:r w:rsidR="00EA2220">
        <w:rPr>
          <w:rFonts w:ascii="Times New Roman" w:hAnsi="Times New Roman" w:cs="Times New Roman"/>
          <w:sz w:val="28"/>
          <w:szCs w:val="28"/>
        </w:rPr>
        <w:t>2) 53-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220">
        <w:rPr>
          <w:rFonts w:ascii="Times New Roman" w:hAnsi="Times New Roman" w:cs="Times New Roman"/>
          <w:sz w:val="28"/>
          <w:szCs w:val="28"/>
        </w:rPr>
        <w:t>3-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22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DC1" w:rsidRDefault="00977DC1" w:rsidP="00977DC1">
      <w:pPr>
        <w:pStyle w:val="ConsPlusNormal"/>
        <w:widowControl/>
        <w:ind w:firstLine="0"/>
        <w:jc w:val="both"/>
        <w:rPr>
          <w:rFonts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1.3.5. Адрес электронной почты в сети Интернет: </w:t>
      </w:r>
      <w:proofErr w:type="spellStart"/>
      <w:r w:rsidR="00EA2220" w:rsidRPr="00EA22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matrenk</w:t>
      </w:r>
      <w:proofErr w:type="spellEnd"/>
      <w:r w:rsidR="00EA2220" w:rsidRPr="00EA222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EA2220" w:rsidRPr="00EA22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dobrinka</w:t>
      </w:r>
      <w:proofErr w:type="spellEnd"/>
      <w:r w:rsidR="00EA2220" w:rsidRPr="00EA2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A2220" w:rsidRPr="00EA22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lipetsk</w:t>
      </w:r>
      <w:proofErr w:type="spellEnd"/>
      <w:r w:rsidR="00EA2220" w:rsidRPr="00EA2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A2220" w:rsidRPr="00EA22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1.3.6 .</w:t>
      </w:r>
      <w:bookmarkStart w:id="0" w:name="sub_1214"/>
      <w:r>
        <w:rPr>
          <w:sz w:val="28"/>
          <w:szCs w:val="28"/>
        </w:rPr>
        <w:t>Сведения о графике (режиме) работы администрации  сообщаются по телефону для справок (консультаций)</w:t>
      </w:r>
      <w:bookmarkEnd w:id="0"/>
      <w:r>
        <w:rPr>
          <w:sz w:val="28"/>
          <w:szCs w:val="28"/>
        </w:rPr>
        <w:t xml:space="preserve"> 8 (4746</w:t>
      </w:r>
      <w:r w:rsidR="00EA2220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EA2220">
        <w:rPr>
          <w:sz w:val="28"/>
          <w:szCs w:val="28"/>
        </w:rPr>
        <w:t xml:space="preserve"> 53</w:t>
      </w:r>
      <w:r>
        <w:rPr>
          <w:sz w:val="28"/>
          <w:szCs w:val="28"/>
        </w:rPr>
        <w:t>-</w:t>
      </w:r>
      <w:r w:rsidR="00EA2220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EA2220">
        <w:rPr>
          <w:sz w:val="28"/>
          <w:szCs w:val="28"/>
        </w:rPr>
        <w:t>21</w:t>
      </w:r>
      <w:r>
        <w:rPr>
          <w:sz w:val="28"/>
          <w:szCs w:val="28"/>
        </w:rPr>
        <w:t>;</w:t>
      </w: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>факс администрации 8 (4746</w:t>
      </w:r>
      <w:r w:rsidR="00EA2220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EA2220">
        <w:rPr>
          <w:sz w:val="28"/>
          <w:szCs w:val="28"/>
        </w:rPr>
        <w:t xml:space="preserve"> 53</w:t>
      </w:r>
      <w:r>
        <w:rPr>
          <w:sz w:val="28"/>
          <w:szCs w:val="28"/>
        </w:rPr>
        <w:t>-</w:t>
      </w:r>
      <w:r w:rsidR="00EA2220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EA2220">
        <w:rPr>
          <w:sz w:val="28"/>
          <w:szCs w:val="28"/>
        </w:rPr>
        <w:t>21</w:t>
      </w:r>
      <w:r>
        <w:rPr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.</w:t>
      </w: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администрации:</w:t>
      </w: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(с 8.00 до 1</w:t>
      </w:r>
      <w:r w:rsidR="00EA2220">
        <w:rPr>
          <w:sz w:val="28"/>
          <w:szCs w:val="28"/>
        </w:rPr>
        <w:t>6</w:t>
      </w:r>
      <w:r>
        <w:rPr>
          <w:sz w:val="28"/>
          <w:szCs w:val="28"/>
        </w:rPr>
        <w:t>.00);</w:t>
      </w: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перерыв: с 12.00 до 13.00;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- выходные дни;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Адрес официального сайта администрации в сети Интернет: </w:t>
      </w:r>
      <w:r w:rsidR="00EA2220" w:rsidRPr="00EA2220">
        <w:rPr>
          <w:sz w:val="28"/>
          <w:szCs w:val="28"/>
          <w:lang w:eastAsia="ru-RU"/>
        </w:rPr>
        <w:t>(</w:t>
      </w:r>
      <w:hyperlink r:id="rId7" w:history="1">
        <w:bookmarkStart w:id="1" w:name="_GoBack"/>
        <w:r w:rsidR="00EA2220" w:rsidRPr="00EA2220">
          <w:rPr>
            <w:rFonts w:eastAsia="Calibri"/>
            <w:sz w:val="28"/>
            <w:szCs w:val="28"/>
            <w:u w:val="single"/>
            <w:lang w:val="en-US" w:eastAsia="en-US"/>
          </w:rPr>
          <w:t>http</w:t>
        </w:r>
        <w:r w:rsidR="00EA2220" w:rsidRPr="00EA2220">
          <w:rPr>
            <w:rFonts w:eastAsia="Calibri"/>
            <w:sz w:val="28"/>
            <w:szCs w:val="28"/>
            <w:u w:val="single"/>
            <w:lang w:eastAsia="en-US"/>
          </w:rPr>
          <w:t>://</w:t>
        </w:r>
        <w:r w:rsidR="00EA2220" w:rsidRPr="00EA2220">
          <w:rPr>
            <w:rFonts w:eastAsia="Calibri"/>
            <w:sz w:val="28"/>
            <w:szCs w:val="28"/>
            <w:u w:val="single"/>
            <w:lang w:val="en-US" w:eastAsia="en-US"/>
          </w:rPr>
          <w:t>nmatrenka</w:t>
        </w:r>
        <w:r w:rsidR="00EA2220" w:rsidRPr="00EA2220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="00EA2220" w:rsidRPr="00EA2220">
          <w:rPr>
            <w:rFonts w:eastAsia="Calibri"/>
            <w:sz w:val="28"/>
            <w:szCs w:val="28"/>
            <w:u w:val="single"/>
            <w:lang w:val="en-US" w:eastAsia="en-US"/>
          </w:rPr>
          <w:t>jimdo</w:t>
        </w:r>
        <w:r w:rsidR="00EA2220" w:rsidRPr="00EA2220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="00EA2220" w:rsidRPr="00EA2220">
          <w:rPr>
            <w:rFonts w:eastAsia="Calibri"/>
            <w:sz w:val="28"/>
            <w:szCs w:val="28"/>
            <w:u w:val="single"/>
            <w:lang w:val="en-US" w:eastAsia="en-US"/>
          </w:rPr>
          <w:t>com</w:t>
        </w:r>
        <w:bookmarkEnd w:id="1"/>
        <w:r w:rsidR="00EA2220" w:rsidRPr="00EA2220">
          <w:rPr>
            <w:rFonts w:eastAsia="Calibri"/>
            <w:sz w:val="28"/>
            <w:szCs w:val="28"/>
            <w:u w:val="single"/>
            <w:lang w:eastAsia="en-US"/>
          </w:rPr>
          <w:t>/</w:t>
        </w:r>
      </w:hyperlink>
      <w:r w:rsidR="00EA2220" w:rsidRPr="00EA2220">
        <w:rPr>
          <w:rFonts w:eastAsia="Calibri"/>
          <w:sz w:val="28"/>
          <w:szCs w:val="28"/>
          <w:u w:val="single"/>
          <w:lang w:eastAsia="en-US"/>
        </w:rPr>
        <w:t>)</w:t>
      </w:r>
      <w:r w:rsidR="00EA2220">
        <w:rPr>
          <w:sz w:val="28"/>
          <w:szCs w:val="28"/>
        </w:rPr>
        <w:t xml:space="preserve"> </w:t>
      </w:r>
    </w:p>
    <w:p w:rsidR="00977DC1" w:rsidRDefault="00977DC1" w:rsidP="00977DC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1.3.8. При информировании о порядке предоставления муниципальной услуги по письменным запросам заявителей, а также запросам, поступившим в форме </w:t>
      </w:r>
      <w:r>
        <w:rPr>
          <w:sz w:val="28"/>
          <w:szCs w:val="28"/>
        </w:rPr>
        <w:lastRenderedPageBreak/>
        <w:t>электронного документа, ответ должен быть направлен в течение 7 (семи) дней со дня регистрации запроса. Запрос на предоставление информации о порядке предоставления муниципальной услуги должен быть зарегистрирован в журнале поступающей корреспонденции в день его поступления.</w:t>
      </w:r>
    </w:p>
    <w:p w:rsidR="00977DC1" w:rsidRDefault="00977DC1" w:rsidP="00977DC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1.3.9. Устное информирование осуществляется в момент обращения заявителя в порядке очереди в соответствии с графиком работы, указанным в пункте 1.3.6. настоящего административного регламента.</w:t>
      </w:r>
    </w:p>
    <w:p w:rsidR="00977DC1" w:rsidRDefault="00977DC1" w:rsidP="00977DC1">
      <w:pPr>
        <w:widowControl w:val="0"/>
        <w:autoSpaceDE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1.3.10. На информационных стендах размещаются следующие обязательные сведения: место нахождения администрации, график работы, номера телефонов, факсов, адреса электронной почты.</w:t>
      </w:r>
    </w:p>
    <w:p w:rsidR="00EA2220" w:rsidRDefault="00EA2220" w:rsidP="00977D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DC1" w:rsidRDefault="00977DC1" w:rsidP="00977D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977DC1" w:rsidRDefault="00977DC1" w:rsidP="00977D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77DC1" w:rsidRDefault="00977DC1" w:rsidP="00977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 –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территории».</w:t>
      </w:r>
    </w:p>
    <w:p w:rsidR="00977DC1" w:rsidRDefault="00977DC1" w:rsidP="00977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 администрацией </w:t>
      </w:r>
      <w:r w:rsidR="00EA222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7700F">
        <w:rPr>
          <w:rFonts w:ascii="Times New Roman" w:hAnsi="Times New Roman" w:cs="Times New Roman"/>
          <w:sz w:val="28"/>
          <w:szCs w:val="28"/>
        </w:rPr>
        <w:t>Нижнематренский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7700F">
        <w:rPr>
          <w:rFonts w:ascii="Times New Roman" w:hAnsi="Times New Roman" w:cs="Times New Roman"/>
          <w:sz w:val="28"/>
          <w:szCs w:val="28"/>
        </w:rPr>
        <w:t>Добринского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— администрация). </w:t>
      </w:r>
    </w:p>
    <w:p w:rsidR="00977DC1" w:rsidRDefault="00977DC1" w:rsidP="00977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Описание результатов предоставления муниципальной услуги.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977DC1" w:rsidRDefault="00977DC1" w:rsidP="00977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 решения о 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 договора  о развитии застроенной территории;</w:t>
      </w:r>
    </w:p>
    <w:p w:rsidR="00977DC1" w:rsidRDefault="00977DC1" w:rsidP="00977DC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 допуск заявителя к участию в аукционе на право заключить договор о развитии застроенной территории;</w:t>
      </w:r>
    </w:p>
    <w:p w:rsidR="00977DC1" w:rsidRDefault="00977DC1" w:rsidP="00977DC1">
      <w:pPr>
        <w:pStyle w:val="17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>
        <w:tab/>
        <w:t xml:space="preserve">- </w:t>
      </w:r>
      <w:r>
        <w:rPr>
          <w:sz w:val="28"/>
          <w:szCs w:val="28"/>
        </w:rPr>
        <w:t>подписание протокола о результатах аукциона на право заключения договора  о развитии застроенной территории;</w:t>
      </w:r>
    </w:p>
    <w:p w:rsidR="00977DC1" w:rsidRDefault="00977DC1" w:rsidP="00977DC1">
      <w:pPr>
        <w:pStyle w:val="ConsPlusNormal"/>
        <w:widowControl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выдача (направление)  заявителю или его доверенному лицу договора  о развитии застроенной территории;</w:t>
      </w:r>
    </w:p>
    <w:p w:rsidR="00977DC1" w:rsidRDefault="00977DC1" w:rsidP="00977DC1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- опубликование информации  о результатах аукциона на сайте администрации в сет</w:t>
      </w:r>
      <w:r>
        <w:rPr>
          <w:sz w:val="28"/>
          <w:szCs w:val="28"/>
          <w:shd w:val="clear" w:color="auto" w:fill="FFFFFF"/>
        </w:rPr>
        <w:t>и Интернет:</w:t>
      </w:r>
      <w:r w:rsidR="00EA2220">
        <w:rPr>
          <w:sz w:val="28"/>
          <w:szCs w:val="28"/>
          <w:shd w:val="clear" w:color="auto" w:fill="FFFFFF"/>
        </w:rPr>
        <w:t xml:space="preserve"> </w:t>
      </w:r>
      <w:r w:rsidR="00EA2220" w:rsidRPr="00EA2220">
        <w:rPr>
          <w:sz w:val="28"/>
          <w:szCs w:val="28"/>
          <w:lang w:eastAsia="ru-RU"/>
        </w:rPr>
        <w:t>(</w:t>
      </w:r>
      <w:hyperlink r:id="rId8" w:history="1">
        <w:r w:rsidR="00EA2220" w:rsidRPr="00EA2220">
          <w:rPr>
            <w:rFonts w:eastAsia="Calibri"/>
            <w:sz w:val="28"/>
            <w:szCs w:val="28"/>
            <w:u w:val="single"/>
            <w:lang w:val="en-US" w:eastAsia="en-US"/>
          </w:rPr>
          <w:t>http</w:t>
        </w:r>
        <w:r w:rsidR="00EA2220" w:rsidRPr="00EA2220">
          <w:rPr>
            <w:rFonts w:eastAsia="Calibri"/>
            <w:sz w:val="28"/>
            <w:szCs w:val="28"/>
            <w:u w:val="single"/>
            <w:lang w:eastAsia="en-US"/>
          </w:rPr>
          <w:t>://</w:t>
        </w:r>
        <w:r w:rsidR="00EA2220" w:rsidRPr="00EA2220">
          <w:rPr>
            <w:rFonts w:eastAsia="Calibri"/>
            <w:sz w:val="28"/>
            <w:szCs w:val="28"/>
            <w:u w:val="single"/>
            <w:lang w:val="en-US" w:eastAsia="en-US"/>
          </w:rPr>
          <w:t>nmatrenka</w:t>
        </w:r>
        <w:r w:rsidR="00EA2220" w:rsidRPr="00EA2220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="00EA2220" w:rsidRPr="00EA2220">
          <w:rPr>
            <w:rFonts w:eastAsia="Calibri"/>
            <w:sz w:val="28"/>
            <w:szCs w:val="28"/>
            <w:u w:val="single"/>
            <w:lang w:val="en-US" w:eastAsia="en-US"/>
          </w:rPr>
          <w:t>jimdo</w:t>
        </w:r>
        <w:r w:rsidR="00EA2220" w:rsidRPr="00EA2220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="00EA2220" w:rsidRPr="00EA2220">
          <w:rPr>
            <w:rFonts w:eastAsia="Calibri"/>
            <w:sz w:val="28"/>
            <w:szCs w:val="28"/>
            <w:u w:val="single"/>
            <w:lang w:val="en-US" w:eastAsia="en-US"/>
          </w:rPr>
          <w:t>com</w:t>
        </w:r>
        <w:r w:rsidR="00EA2220" w:rsidRPr="00EA2220">
          <w:rPr>
            <w:rFonts w:eastAsia="Calibri"/>
            <w:sz w:val="28"/>
            <w:szCs w:val="28"/>
            <w:u w:val="single"/>
            <w:lang w:eastAsia="en-US"/>
          </w:rPr>
          <w:t>/</w:t>
        </w:r>
      </w:hyperlink>
      <w:r w:rsidR="00EA2220" w:rsidRPr="00EA2220">
        <w:rPr>
          <w:rFonts w:eastAsia="Calibri"/>
          <w:sz w:val="28"/>
          <w:szCs w:val="28"/>
          <w:u w:val="single"/>
          <w:lang w:eastAsia="en-US"/>
        </w:rPr>
        <w:t>)</w:t>
      </w:r>
      <w:r w:rsidR="00EA2220">
        <w:rPr>
          <w:sz w:val="28"/>
          <w:szCs w:val="28"/>
          <w:shd w:val="clear" w:color="auto" w:fill="FFFFFF"/>
        </w:rPr>
        <w:t xml:space="preserve">  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Предоставление услуги осуществляется на основании нормативных правовых актов, указанных в пункте 2.5. настоящего административного регламента:</w:t>
      </w:r>
    </w:p>
    <w:p w:rsidR="00977DC1" w:rsidRDefault="00977DC1" w:rsidP="00977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>не позднее 60 (шестидесяти) дней со дня опубликования извещения  о проведен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кциона  на право заключение договора о развитии застроенной территории;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 в соответствии со следующими нормативными правовыми актами: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Градостроительный кодекс Российской Федерации от 29.12.2004            № 190-ФЗ;</w:t>
      </w:r>
    </w:p>
    <w:p w:rsidR="00977DC1" w:rsidRDefault="00977DC1" w:rsidP="00977DC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Федеральный закон от 29.12.2004 № 191-ФЗ «О введение в действие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2.5.3. Постановление Правительства Российской Федерации от 30.04.2014 №  403 «Об исчерпывающем перечне процедур в сфере жилищного строительства»;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 Федеральный закон от 06.10 2003 г. № 131-ФЗ «Об общих принципах организации местного самоуправления в Российской Федерации»;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2.5.5. Земельный кодекс Российской Федерации от 25.09.2001 № 136-ФЗ;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2.5.6. Федеральный закон от 27.07.2010 № 210- ФЗ «Об организации предоставления государственных и муниципальных услуг»;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2.5.7. Федеральный закон от 09.02.2009 № 8–ФЗ «Об обеспечении доступа к информации о деятельности государственных органов и органов местного самоуправления»;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2.5.8. Устав  </w:t>
      </w:r>
      <w:r w:rsidR="00EA2220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  <w:r w:rsidR="0097700F">
        <w:rPr>
          <w:rFonts w:ascii="Times New Roman" w:hAnsi="Times New Roman" w:cs="Times New Roman"/>
          <w:sz w:val="28"/>
          <w:szCs w:val="28"/>
          <w:shd w:val="clear" w:color="auto" w:fill="FFFFFF"/>
        </w:rPr>
        <w:t>Нижнематренский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r w:rsidR="0097700F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Липецкой области;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2.5.9. Порядок запроса, а также подготовки и направления ответа на запрос о предоставлении документов и (или) информации, необходимых для предоставления (исполнения) муниципальных услу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функций) органами местного самоуправления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2.5.10. </w:t>
      </w:r>
      <w:hyperlink r:id="rId9" w:history="1">
        <w:r w:rsidRPr="0089765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Порядок</w:t>
        </w:r>
      </w:hyperlink>
      <w:r w:rsidRPr="00897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 и ведения реестра муниципальных услуг </w:t>
      </w:r>
      <w:r w:rsidR="00EA2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</w:t>
      </w:r>
      <w:r w:rsidR="00977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Нижнематренский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</w:t>
      </w:r>
      <w:r w:rsidR="00977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Добринского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района.</w:t>
      </w:r>
      <w:r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977DC1" w:rsidRDefault="00977DC1" w:rsidP="00977DC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>
        <w:t xml:space="preserve"> </w:t>
      </w:r>
      <w:r>
        <w:rPr>
          <w:sz w:val="28"/>
          <w:szCs w:val="28"/>
        </w:rPr>
        <w:t xml:space="preserve">В целях получения муниципальной услуги заявитель лично либо почтовым отправлением, в том числе в форме электронного документа, подает (направляет) в администрацию </w:t>
      </w:r>
      <w:r w:rsidR="00897653">
        <w:rPr>
          <w:sz w:val="28"/>
          <w:szCs w:val="28"/>
        </w:rPr>
        <w:t>с</w:t>
      </w:r>
      <w:r w:rsidR="00EA222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r w:rsidR="0097700F">
        <w:rPr>
          <w:sz w:val="28"/>
          <w:szCs w:val="28"/>
        </w:rPr>
        <w:t>Нижнематренский</w:t>
      </w:r>
      <w:r>
        <w:rPr>
          <w:sz w:val="28"/>
          <w:szCs w:val="28"/>
        </w:rPr>
        <w:t xml:space="preserve"> сельсовет </w:t>
      </w:r>
      <w:r w:rsidR="0097700F">
        <w:rPr>
          <w:sz w:val="28"/>
          <w:szCs w:val="28"/>
        </w:rPr>
        <w:t>Добринского</w:t>
      </w:r>
      <w:r>
        <w:rPr>
          <w:sz w:val="28"/>
          <w:szCs w:val="28"/>
        </w:rPr>
        <w:t xml:space="preserve"> муниципального района:</w:t>
      </w:r>
    </w:p>
    <w:p w:rsidR="00977DC1" w:rsidRDefault="00977DC1" w:rsidP="00977DC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заявку на  участие в аукционе, составленную в соответствии с требованиями, указанными в извещении о проведен</w:t>
      </w:r>
      <w:proofErr w:type="gramStart"/>
      <w:r>
        <w:rPr>
          <w:sz w:val="28"/>
          <w:szCs w:val="28"/>
        </w:rPr>
        <w:t>ии  ау</w:t>
      </w:r>
      <w:proofErr w:type="gramEnd"/>
      <w:r>
        <w:rPr>
          <w:sz w:val="28"/>
          <w:szCs w:val="28"/>
        </w:rPr>
        <w:t xml:space="preserve">кциона. </w:t>
      </w:r>
    </w:p>
    <w:p w:rsidR="00977DC1" w:rsidRDefault="00977DC1" w:rsidP="00977DC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 К заявке, подаваемой представителем заявителя, должен быть приложен документ, подтверждающий полномочия представителя действовать от имени заявителя.</w:t>
      </w:r>
    </w:p>
    <w:p w:rsidR="00977DC1" w:rsidRDefault="00977DC1" w:rsidP="00977DC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 Обращение заявителя на получение муниципальной услуги и ее предоставление могут осуществляться с использованием электронных документов, подписанных электронной подписью.</w:t>
      </w:r>
    </w:p>
    <w:p w:rsidR="00977DC1" w:rsidRDefault="00977DC1" w:rsidP="00977DC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2.6.4. 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участия в аукционе заявитель представляет в установленный в извещении о проведен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 ау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кциона срок  следующие документы:</w:t>
      </w:r>
    </w:p>
    <w:p w:rsidR="00977DC1" w:rsidRDefault="00977DC1" w:rsidP="00977DC1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заявка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участие в аукционе по установленной форме с указанием реквизитов счета для возврата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задатка;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выписка из </w:t>
      </w:r>
      <w:r>
        <w:rPr>
          <w:sz w:val="28"/>
          <w:szCs w:val="28"/>
        </w:rPr>
        <w:t xml:space="preserve"> Единого государственного реестра юридических лиц (для заявителей - юридических лиц), выписка из Единого государственного реестра индивидуальных предпринимателей (для заявителей - индивидуальных предпринимателей);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внесение задатка в случае установления органом местного самоуправления требования о внесении задатка для участия в аукционе;</w:t>
      </w:r>
    </w:p>
    <w:p w:rsidR="00977DC1" w:rsidRDefault="00977DC1" w:rsidP="00977DC1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</w:t>
      </w:r>
      <w:r>
        <w:rPr>
          <w:sz w:val="28"/>
          <w:szCs w:val="28"/>
        </w:rPr>
        <w:lastRenderedPageBreak/>
        <w:t>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  <w:r>
        <w:rPr>
          <w:color w:val="000000"/>
          <w:sz w:val="28"/>
          <w:szCs w:val="28"/>
        </w:rPr>
        <w:tab/>
      </w:r>
    </w:p>
    <w:p w:rsidR="00977DC1" w:rsidRDefault="00977DC1" w:rsidP="00977DC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2.6.4.1. Организатор аукциона не вправе требовать других документов, за исключением указанных в пункте 2.6.4. настоящего регламента.</w:t>
      </w:r>
    </w:p>
    <w:p w:rsidR="00977DC1" w:rsidRDefault="00977DC1" w:rsidP="00977D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2.6.5. Документы, указанные пунктом 2.6. настоящего регламента,  могут быть представлены заявителем самостоятельно.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2.6.5.1. Документы, которые заявитель вправе представить по собственной инициативе (подлежат представлению в рамках межведомственного информационного взаимодействия):</w:t>
      </w:r>
    </w:p>
    <w:p w:rsidR="00977DC1" w:rsidRDefault="00977DC1" w:rsidP="00977DC1">
      <w:pPr>
        <w:pStyle w:val="ConsPlusNormal"/>
        <w:ind w:firstLine="708"/>
        <w:jc w:val="both"/>
        <w:rPr>
          <w:rFonts w:eastAsia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Сведения запрашиваются в территориальном налоговом органе.</w:t>
      </w:r>
      <w:bookmarkStart w:id="2" w:name="Par121"/>
      <w:bookmarkEnd w:id="2"/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2.7. Заявка   с приложенными документами подается (направляется) непосредственно в администрацию (уполномоченным представителем)   заявителем по своему выбору одним из следующих способов:</w:t>
      </w:r>
      <w:bookmarkStart w:id="3" w:name="Par122"/>
      <w:bookmarkEnd w:id="3"/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при личном обращении:</w:t>
      </w:r>
      <w:r>
        <w:rPr>
          <w:rFonts w:ascii="Times New Roman" w:hAnsi="Times New Roman" w:cs="Times New Roman"/>
          <w:sz w:val="28"/>
          <w:szCs w:val="28"/>
        </w:rPr>
        <w:t xml:space="preserve"> 399</w:t>
      </w:r>
      <w:r w:rsidR="00897653">
        <w:rPr>
          <w:rFonts w:ascii="Times New Roman" w:hAnsi="Times New Roman" w:cs="Times New Roman"/>
          <w:sz w:val="28"/>
          <w:szCs w:val="28"/>
        </w:rPr>
        <w:t>412</w:t>
      </w:r>
      <w:r>
        <w:rPr>
          <w:rFonts w:ascii="Times New Roman" w:hAnsi="Times New Roman" w:cs="Times New Roman"/>
          <w:sz w:val="28"/>
          <w:szCs w:val="28"/>
        </w:rPr>
        <w:t xml:space="preserve">, Липецкая область, </w:t>
      </w:r>
      <w:proofErr w:type="spellStart"/>
      <w:r w:rsidR="00EA2220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9765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97653">
        <w:rPr>
          <w:rFonts w:ascii="Times New Roman" w:hAnsi="Times New Roman" w:cs="Times New Roman"/>
          <w:sz w:val="28"/>
          <w:szCs w:val="28"/>
        </w:rPr>
        <w:t>ижняя</w:t>
      </w:r>
      <w:proofErr w:type="spellEnd"/>
      <w:r w:rsidR="00897653">
        <w:rPr>
          <w:rFonts w:ascii="Times New Roman" w:hAnsi="Times New Roman" w:cs="Times New Roman"/>
          <w:sz w:val="28"/>
          <w:szCs w:val="28"/>
        </w:rPr>
        <w:t xml:space="preserve"> Матренка, ул. Центральная, д. 13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7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Часы приема: понедельник - пятница (с 8.00 до 1</w:t>
      </w:r>
      <w:r w:rsidR="00897653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.00);</w:t>
      </w:r>
    </w:p>
    <w:p w:rsidR="00977DC1" w:rsidRDefault="00977DC1" w:rsidP="00977DC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обеденный перерыв: с 1</w:t>
      </w:r>
      <w:r w:rsidR="00897653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.00 до 1</w:t>
      </w:r>
      <w:r w:rsidR="00897653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.00;</w:t>
      </w:r>
    </w:p>
    <w:p w:rsidR="00977DC1" w:rsidRDefault="00977DC1" w:rsidP="00977D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4" w:name="Par123"/>
      <w:bookmarkEnd w:id="4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суббота, воскресенье - выходные дни;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почтовым сообщением</w:t>
      </w:r>
      <w:r>
        <w:rPr>
          <w:rFonts w:ascii="Times New Roman" w:hAnsi="Times New Roman" w:cs="Times New Roman"/>
          <w:sz w:val="28"/>
          <w:szCs w:val="28"/>
        </w:rPr>
        <w:t>: 399</w:t>
      </w:r>
      <w:r w:rsidR="00897653">
        <w:rPr>
          <w:rFonts w:ascii="Times New Roman" w:hAnsi="Times New Roman" w:cs="Times New Roman"/>
          <w:sz w:val="28"/>
          <w:szCs w:val="28"/>
        </w:rPr>
        <w:t>412</w:t>
      </w:r>
      <w:r>
        <w:rPr>
          <w:rFonts w:ascii="Times New Roman" w:hAnsi="Times New Roman" w:cs="Times New Roman"/>
          <w:sz w:val="28"/>
          <w:szCs w:val="28"/>
        </w:rPr>
        <w:t xml:space="preserve">, Липецкая область, </w:t>
      </w:r>
      <w:proofErr w:type="spellStart"/>
      <w:r w:rsidR="00EA2220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9765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97653">
        <w:rPr>
          <w:rFonts w:ascii="Times New Roman" w:hAnsi="Times New Roman" w:cs="Times New Roman"/>
          <w:sz w:val="28"/>
          <w:szCs w:val="28"/>
        </w:rPr>
        <w:t>ижняя</w:t>
      </w:r>
      <w:proofErr w:type="spellEnd"/>
      <w:r w:rsidR="00897653">
        <w:rPr>
          <w:rFonts w:ascii="Times New Roman" w:hAnsi="Times New Roman" w:cs="Times New Roman"/>
          <w:sz w:val="28"/>
          <w:szCs w:val="28"/>
        </w:rPr>
        <w:t xml:space="preserve"> Матренка</w:t>
      </w:r>
      <w:r>
        <w:rPr>
          <w:rFonts w:ascii="Times New Roman" w:hAnsi="Times New Roman" w:cs="Times New Roman"/>
          <w:sz w:val="28"/>
          <w:szCs w:val="28"/>
        </w:rPr>
        <w:t xml:space="preserve">, ул. Центральная, д. </w:t>
      </w:r>
      <w:r w:rsidR="00897653">
        <w:rPr>
          <w:rFonts w:ascii="Times New Roman" w:hAnsi="Times New Roman" w:cs="Times New Roman"/>
          <w:sz w:val="28"/>
          <w:szCs w:val="28"/>
        </w:rPr>
        <w:t>13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через многофункциональный центр предоставления государственных и муниципальных услуг (далее — МФЦ) (при наличии соглашения между администрацией и МФЦ).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Порядок и способы подачи заявки  в форме электронного документа с использованием информационно-телекоммуникационной сети Интернет, требования к их формату утверждены Приказом Минэкономразвития России от 14.01.2015 № 7.</w:t>
      </w:r>
    </w:p>
    <w:p w:rsidR="00977DC1" w:rsidRDefault="00977DC1" w:rsidP="00977DC1">
      <w:pPr>
        <w:pStyle w:val="ConsPlusNormal"/>
        <w:widowControl/>
        <w:ind w:firstLine="53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 Исчерпывающий перечень оснований для отказа в приеме документов, необходимых для предоставления муниципальной услуги:</w:t>
      </w:r>
    </w:p>
    <w:p w:rsidR="00977DC1" w:rsidRDefault="00977DC1" w:rsidP="00977DC1">
      <w:pPr>
        <w:pStyle w:val="HTML"/>
        <w:ind w:firstLine="708"/>
        <w:jc w:val="both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- предоставление заявителем документов, не соответствующих следующим требованиям:</w:t>
      </w:r>
    </w:p>
    <w:p w:rsidR="00977DC1" w:rsidRDefault="00977DC1" w:rsidP="00977DC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 должны быть скреплены печатями, иметь надлежащие подписи сторон или определенных законодательством должностных лиц;</w:t>
      </w:r>
    </w:p>
    <w:p w:rsidR="00977DC1" w:rsidRDefault="00977DC1" w:rsidP="00977DC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пишутся разборчиво, наименования юридических лиц - без сокращения, с указанием их мест нахождения;</w:t>
      </w:r>
    </w:p>
    <w:p w:rsidR="00977DC1" w:rsidRDefault="00977DC1" w:rsidP="00977DC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заявке сведений, указанных в пункте  2.6 настоящего административного регламента.</w:t>
      </w:r>
    </w:p>
    <w:p w:rsidR="00977DC1" w:rsidRDefault="00977DC1" w:rsidP="00977DC1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2.8.1. Исчерпывающий перечень оснований для отказа в предоставлении муниципальной услуги</w:t>
      </w:r>
      <w:r>
        <w:rPr>
          <w:color w:val="000000"/>
          <w:sz w:val="28"/>
          <w:szCs w:val="28"/>
        </w:rPr>
        <w:t>:</w:t>
      </w:r>
    </w:p>
    <w:p w:rsidR="00977DC1" w:rsidRDefault="00977DC1" w:rsidP="00977DC1">
      <w:pPr>
        <w:pStyle w:val="HTML"/>
        <w:ind w:firstLine="708"/>
        <w:jc w:val="both"/>
        <w:rPr>
          <w:sz w:val="28"/>
          <w:szCs w:val="28"/>
        </w:rPr>
      </w:pPr>
      <w:r>
        <w:rPr>
          <w:i w:val="0"/>
          <w:color w:val="000000"/>
          <w:sz w:val="28"/>
          <w:szCs w:val="28"/>
        </w:rPr>
        <w:lastRenderedPageBreak/>
        <w:t>2.8.2.</w:t>
      </w:r>
      <w:r>
        <w:rPr>
          <w:color w:val="00000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Основанием для отказа в предоставлении муниципальной услуги является: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bookmarkStart w:id="5" w:name="Par1"/>
      <w:bookmarkEnd w:id="5"/>
      <w:r>
        <w:rPr>
          <w:sz w:val="28"/>
          <w:szCs w:val="28"/>
        </w:rPr>
        <w:t>-  непредставление  необходимых для участия в аукционе документов в соответствии с пунктом 2.6. настоящего регламента;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предоставление заявителем недостоверных сведений;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</w:t>
      </w:r>
      <w:r w:rsidR="00897653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поступление задатка на счет, указанный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кциона, до дня окончания приема документов для участия в аукционе (в случае требования о внесении задатка для участия в аукционе);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заявки на участие в аукционе требованиям, указанным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в допуске к участию в аукционе по иным основаниям не допускается.</w:t>
      </w: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2.9. Предоставление муниципальной услуги </w:t>
      </w:r>
      <w:r>
        <w:rPr>
          <w:sz w:val="28"/>
          <w:szCs w:val="28"/>
        </w:rPr>
        <w:t>осуществляется бесплатно.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Сроки ожидания при предоставлении муниципальной услуги: 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Максимальное время ожидания в очереди при подаче документов о предоставлении муниципальной услуги и  получении результата услуги  не должно превышать  15(пятнадцать) минут;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Максимальное время ожидания в очереди для получения консультации не должно превышать 15 минут.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2.10.3. Регистрация заявки о предоставлении муниципальной услуги  и прилагаемых к нему документов осуществляется в день поступления заявки  в администрацию.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Требования к помещениям, в которых предоставляется муниципальная услуга: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Помещения, предназначенные для ожидания предоставления муниципальной услуги, должны иметь вход для свободного доступа заявителей и должны быть оборудованы: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информационным стендом;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стулья и столом для оформления заявлений;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первичными средствами пожаротушения;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2.11.2. Кабинет, в котором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предоставляется муниципальная услуга 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соответствовать  установленным  противопожарным нормативам.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Рабочее место в кабинете оборудуется средствами электронно-вычислительной техники и офисной техникой.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2.11.4. Тексты информационных материалов печатаются удобным для чтения шрифтом, без исправлений.</w:t>
      </w:r>
    </w:p>
    <w:p w:rsidR="00977DC1" w:rsidRDefault="00977DC1" w:rsidP="00977DC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Показатели доступности и качества муниципальной услуги: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подачи заявления различными способами, в том числе в электронной форме и через многофункциональный центр предоставления муниципальных услуг (при условии наличия соглашения между МФЦ и администрацией);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установленного времени приема;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услуги;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информации о порядке предоставления услуги на официальном сайте администрации, а также информационных стендах;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к местам исполнения услуги.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2.13. Иные требования, в том числе учитывающие особенности предоставления услуг в электронной форме: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информации о перечне документов, необходимых для получения услуги, о режиме работы администрации района, контактных телефонах и другой контактной информации для заявителя;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заполнения заявителем заявления и иных документов, необходимых для получения услуги, в электронной форме;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заявления о предоставлении услуги;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заявления о предоставлении услуги в электронной форме;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получения заявителем с использованием информационно-телекоммуникационных технологий электронной версии результатов предоставления услуги, заверенной электронно-цифровой подписью, с обязательным получением документа на бумажном носителе в администрации;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для заявителя однократно направить заявление в многофункциональный центр </w:t>
      </w:r>
      <w:r w:rsidR="0097700F">
        <w:rPr>
          <w:rFonts w:ascii="Times New Roman" w:hAnsi="Times New Roman" w:cs="Times New Roman"/>
          <w:sz w:val="28"/>
          <w:szCs w:val="28"/>
        </w:rPr>
        <w:t>Добринского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Липецкой области (при условии наличия соглашения между МФЦ и администрацией);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администрации  с органами, предоставляющими государственные услуги,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 (при условии наличия соглашения между МФЦ и администрацией).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DC1" w:rsidRDefault="00977DC1" w:rsidP="00977DC1">
      <w:pPr>
        <w:pStyle w:val="ConsPlusNormal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 Состав, последовательность и сроки выполнения административных процедур (действий), требований к порядку их выполнения</w:t>
      </w:r>
    </w:p>
    <w:p w:rsidR="00977DC1" w:rsidRDefault="00977DC1" w:rsidP="00977DC1">
      <w:pPr>
        <w:pStyle w:val="ConsPlusNormal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Юридическим фактом, являющимся основанием для начала административной процедуры, является поступление в администрацию, в том числе в форме электронного документа, заявок и документов, указанных в подпункте 2.6.2.  настоящего регламента.</w:t>
      </w:r>
    </w:p>
    <w:p w:rsidR="00977DC1" w:rsidRDefault="00977DC1" w:rsidP="00977DC1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ответственных за выполнение административных процедур.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принимается главой администрации,  в отношении территории которого принято решение о развитии застроенной территории.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 лицом, уполномоченным на подписание решения о проведении аукциона является глава администрации, а в его отсутствие -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администрации.</w:t>
      </w:r>
    </w:p>
    <w:p w:rsidR="00977DC1" w:rsidRDefault="00977DC1" w:rsidP="00977DC1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3.3. Предоставление муниципальной услуги 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3.3.1. Предоставление муниципальной услуги включает в себя следующие административные процедуры: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опубликование извещения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о развитии застроенной территории;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прием и регистрация документов заявителя;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документов заявителя и принятие решения о предоставлении муниципальной услуги или об отказе в ее предоставлении;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выдача заявителю результата предоставления муниципальной услуги</w:t>
      </w:r>
      <w:r>
        <w:t>.</w:t>
      </w:r>
    </w:p>
    <w:p w:rsidR="00977DC1" w:rsidRDefault="00977DC1" w:rsidP="00977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Последовательность административных процедур приведена в блок-схеме в приложении № 1 к настоящему регламенту.</w:t>
      </w:r>
    </w:p>
    <w:p w:rsidR="00977DC1" w:rsidRDefault="00977DC1" w:rsidP="00977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Опубликование извещения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 договора о развитии застроенной территории</w:t>
      </w:r>
    </w:p>
    <w:p w:rsidR="00977DC1" w:rsidRDefault="00977DC1" w:rsidP="00977DC1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и регистрация документов заявителя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>
        <w:rPr>
          <w:rFonts w:cs="Calibri"/>
          <w:sz w:val="28"/>
          <w:szCs w:val="28"/>
        </w:rPr>
        <w:t>Основанием для начала административной процедуры опубликования извещения о проведен</w:t>
      </w:r>
      <w:proofErr w:type="gramStart"/>
      <w:r>
        <w:rPr>
          <w:rFonts w:cs="Calibri"/>
          <w:sz w:val="28"/>
          <w:szCs w:val="28"/>
        </w:rPr>
        <w:t>ии ау</w:t>
      </w:r>
      <w:proofErr w:type="gramEnd"/>
      <w:r>
        <w:rPr>
          <w:rFonts w:cs="Calibri"/>
          <w:sz w:val="28"/>
          <w:szCs w:val="28"/>
        </w:rPr>
        <w:t>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Заявка  регистрируется в регистрационно-контрольной карточке в день его поступления в администрацию.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В правом нижнем углу первого листа заявления проставляется  регистрационный  штамп с указанием даты и номера входящего документа.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Срок административной процедуры по приему и регистрации заявления не может превышать 1 (один) рабочий день.</w:t>
      </w:r>
    </w:p>
    <w:p w:rsidR="00977DC1" w:rsidRDefault="00977DC1" w:rsidP="00977DC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3.4.4.1. </w:t>
      </w:r>
      <w:r>
        <w:rPr>
          <w:rFonts w:ascii="Times New Roman" w:eastAsia="Times New Roman" w:hAnsi="Times New Roman" w:cs="Times New Roman"/>
          <w:sz w:val="28"/>
          <w:szCs w:val="28"/>
        </w:rPr>
        <w:t>Один заявитель вправе подать только одну заявку на участие в аукционе.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3.4.4.2.  Регистрация каждой заявки с указанием даты  и сведений о заявителе вносится в протокол приема заявок на участие в аукционе.</w:t>
      </w:r>
    </w:p>
    <w:p w:rsidR="00977DC1" w:rsidRDefault="00977DC1" w:rsidP="00977DC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3.4.4.3. </w:t>
      </w:r>
      <w:r>
        <w:rPr>
          <w:rFonts w:ascii="Times New Roman" w:eastAsia="Times New Roman" w:hAnsi="Times New Roman" w:cs="Times New Roman"/>
          <w:sz w:val="28"/>
          <w:szCs w:val="28"/>
        </w:rPr>
        <w:t>Прием заявок не может быть прекращен ранее 5 дней до дня проведения аукциона.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3.4.4.4. </w:t>
      </w:r>
      <w:proofErr w:type="gramStart"/>
      <w:r>
        <w:rPr>
          <w:rFonts w:cs="Calibri"/>
          <w:sz w:val="28"/>
          <w:szCs w:val="28"/>
        </w:rPr>
        <w:t>При установлении факта представления заявки о предоставлении муниципальной услуги по истечении срока подачи заявок на право заключения договора о развитии</w:t>
      </w:r>
      <w:proofErr w:type="gramEnd"/>
      <w:r>
        <w:rPr>
          <w:rFonts w:cs="Calibri"/>
          <w:sz w:val="28"/>
          <w:szCs w:val="28"/>
        </w:rPr>
        <w:t xml:space="preserve"> застроенных территорий, документы возвращаются заявителю лично либо в случае поступления запроса и документов по почте - направляет их по почте.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3.4.4.5. В случае если заявитель не был признан участником аукциона, по основаниям, предусмотренным </w:t>
      </w:r>
      <w:r>
        <w:rPr>
          <w:sz w:val="28"/>
          <w:szCs w:val="28"/>
        </w:rPr>
        <w:t xml:space="preserve">пунктом 2.8. </w:t>
      </w:r>
      <w:r>
        <w:rPr>
          <w:rFonts w:cs="Calibri"/>
          <w:sz w:val="28"/>
          <w:szCs w:val="28"/>
        </w:rPr>
        <w:t>настоящего регламента, в протоколе приема заявок указываются причины отказа,  уведомление об отказе  в предоставлении муниципальной услуги  не позднее следующего дня после дня оформления протокола приема заявок направляет заявителю, согласно приложению № 2 к настоящему регламенту.</w:t>
      </w:r>
    </w:p>
    <w:p w:rsidR="00977DC1" w:rsidRDefault="00977DC1" w:rsidP="00977DC1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3.4.4.6. </w:t>
      </w:r>
      <w:r>
        <w:rPr>
          <w:rFonts w:cs="Calibri"/>
          <w:sz w:val="28"/>
          <w:szCs w:val="28"/>
        </w:rPr>
        <w:t>В день после дня оформления протокола приема заявок на участие в аукционе,  заявителей, признанных участниками аукциона, уведомляют о принятом решении путем направления</w:t>
      </w:r>
      <w:r>
        <w:rPr>
          <w:rFonts w:cs="Calibri"/>
          <w:sz w:val="28"/>
          <w:szCs w:val="28"/>
          <w:shd w:val="clear" w:color="auto" w:fill="FFFFFF"/>
        </w:rPr>
        <w:t xml:space="preserve"> уведомления, </w:t>
      </w:r>
      <w:r>
        <w:rPr>
          <w:rFonts w:cs="Calibri"/>
          <w:sz w:val="28"/>
          <w:szCs w:val="28"/>
        </w:rPr>
        <w:t>согласно приложению № 3 к настоящему  регламенту.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3.4.4.7. Результатом административной процедуры приема и регистрации документов заявителя является  протокол приема заявок вместе с документами заявителей, необходимыми для предоставления муниципальной услуги.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Рассмотрение документов заявителя  и принятие решения о предоставлении муниципальной услуги или об отказе в ее предоставлении, выдача заявителю результата муниципальной услуги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рассмотрения документов заявителя и принятия решения о предоставлении муниципальной услуги </w:t>
      </w:r>
      <w:r>
        <w:rPr>
          <w:sz w:val="28"/>
          <w:szCs w:val="28"/>
        </w:rPr>
        <w:lastRenderedPageBreak/>
        <w:t>или об отказе в ее предоставлении является получение документов заявителя, протокола приема заявок и документов, представленных заявителем.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3.4.5.1. </w:t>
      </w:r>
      <w:r>
        <w:rPr>
          <w:rFonts w:cs="Calibri"/>
          <w:sz w:val="28"/>
          <w:szCs w:val="28"/>
        </w:rPr>
        <w:t xml:space="preserve">В случае поступления запроса и документов, необходимых для предоставления муниципальной услуги, только от одного заявителя и </w:t>
      </w:r>
      <w:proofErr w:type="gramStart"/>
      <w:r>
        <w:rPr>
          <w:rFonts w:cs="Calibri"/>
          <w:sz w:val="28"/>
          <w:szCs w:val="28"/>
        </w:rPr>
        <w:t>отсутствия</w:t>
      </w:r>
      <w:proofErr w:type="gramEnd"/>
      <w:r>
        <w:rPr>
          <w:rFonts w:cs="Calibri"/>
          <w:sz w:val="28"/>
          <w:szCs w:val="28"/>
        </w:rPr>
        <w:t xml:space="preserve"> предусмотренных </w:t>
      </w:r>
      <w:r>
        <w:rPr>
          <w:sz w:val="28"/>
          <w:szCs w:val="28"/>
        </w:rPr>
        <w:t xml:space="preserve">пунктом 2.8. </w:t>
      </w:r>
      <w:r>
        <w:rPr>
          <w:rFonts w:cs="Calibri"/>
          <w:sz w:val="28"/>
          <w:szCs w:val="28"/>
        </w:rPr>
        <w:t>настоящего  регламента оснований для отказа в предоставлении муниципальной услуги, аукцион признается несостоявшимся. Организатор аукциона принимает решение о заключении договора о развитии застроенной территории  с данным заявителем на условиях, указанных в извещении о проведен</w:t>
      </w:r>
      <w:proofErr w:type="gramStart"/>
      <w:r>
        <w:rPr>
          <w:rFonts w:cs="Calibri"/>
          <w:sz w:val="28"/>
          <w:szCs w:val="28"/>
        </w:rPr>
        <w:t>ии  ау</w:t>
      </w:r>
      <w:proofErr w:type="gramEnd"/>
      <w:r>
        <w:rPr>
          <w:rFonts w:cs="Calibri"/>
          <w:sz w:val="28"/>
          <w:szCs w:val="28"/>
        </w:rPr>
        <w:t>кциона  по начальной цене предмета аукциона.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3.4.5.2. В случае поступления запроса и документов, необходимых для предоставления муниципальной услуги, от двух и более заявителей, аукцион проводит  в порядке, установленном Градостроительным кодексом Российской Федерации.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3.4.5.3. </w:t>
      </w:r>
      <w:r>
        <w:rPr>
          <w:rFonts w:cs="Calibri"/>
        </w:rPr>
        <w:t xml:space="preserve"> </w:t>
      </w:r>
      <w:r>
        <w:rPr>
          <w:rFonts w:cs="Calibri"/>
          <w:sz w:val="28"/>
          <w:szCs w:val="28"/>
        </w:rPr>
        <w:t>В ходе проведения   аукциона  готовятся следующие документы: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протокол аукциона, в котором фиксирует последнее и предпоследнее предложение о цене предмета аукциона;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протокол о результатах аукциона, в котором указывается победитель аукциона.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3.4.5.4. Протокол о результатах аукциона составляется в двух экземплярах, которые подписываются  и передаются на подписание победителю аукциона. Один экземпляр протокола выдается победителю аукциона, один остается у организатора аукциона.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bookmarkStart w:id="6" w:name="Par358"/>
      <w:bookmarkEnd w:id="6"/>
      <w:r>
        <w:rPr>
          <w:rFonts w:cs="Calibri"/>
          <w:sz w:val="28"/>
          <w:szCs w:val="28"/>
        </w:rPr>
        <w:t>3.4.5.5. После подписания протоколы  передаются  на рассмотрение документов заявителя: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на основании представленного протокола о результатах аукциона подготавливается проект договора о развитии застроенной территории;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 обеспечивается возврат задатков заявителям, участвовавшим в аукционе, но не победившим в нем;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опубликовывается протокол о результатах аукциона на официальном сайте администрации.</w:t>
      </w:r>
    </w:p>
    <w:p w:rsidR="00977DC1" w:rsidRDefault="00977DC1" w:rsidP="00977DC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3.4.5.6</w:t>
      </w:r>
      <w:r>
        <w:rPr>
          <w:sz w:val="28"/>
          <w:szCs w:val="28"/>
        </w:rPr>
        <w:t xml:space="preserve">. </w:t>
      </w:r>
      <w:bookmarkStart w:id="7" w:name="Par0"/>
      <w:bookmarkEnd w:id="7"/>
      <w:r>
        <w:rPr>
          <w:rFonts w:ascii="Times New Roman" w:eastAsia="Times New Roman" w:hAnsi="Times New Roman" w:cs="Times New Roman"/>
          <w:sz w:val="28"/>
          <w:szCs w:val="28"/>
        </w:rPr>
        <w:t xml:space="preserve"> Существенными условиями  договора являются положения  договора о развитии застроенной территории,  установленные статьей 46.2. Градостроительного кодекса Российской Федерации: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местоположении и площади застроенной территории, в отношении которой принято решение о развитии, перечень адресов зданий, строений, сооружений, подлежащих сносу, реконструкции;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цена права на заключение договора;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bookmarkStart w:id="8" w:name="Par3"/>
      <w:bookmarkEnd w:id="8"/>
      <w:r>
        <w:rPr>
          <w:sz w:val="28"/>
          <w:szCs w:val="28"/>
        </w:rPr>
        <w:t xml:space="preserve">- обязательство победителя аукциона подготовить проект планировки застроенной территории, включая проект межевания застроенной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в отношении которой принято решение о развитии;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bookmarkStart w:id="9" w:name="Par5"/>
      <w:bookmarkEnd w:id="9"/>
      <w:r>
        <w:rPr>
          <w:sz w:val="28"/>
          <w:szCs w:val="28"/>
        </w:rPr>
        <w:t xml:space="preserve">- обязательство победителя аукциона создать либо приобрести, а также передать в государственную или муниципальную собственность благоустроенные жилые помещения для предоставления гражданам, выселяемым из жилых помещений, предоставленных по договорам социального найма; 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bookmarkStart w:id="10" w:name="Par6"/>
      <w:bookmarkEnd w:id="10"/>
      <w:r>
        <w:rPr>
          <w:sz w:val="28"/>
          <w:szCs w:val="28"/>
        </w:rPr>
        <w:lastRenderedPageBreak/>
        <w:t>- обязательство победителя аукциона осуществить строительство на застроенной территории, в отношении которой принято решение о развитии, в соответствии с утвержденным проектом планировки застроенной территории; максимальные сроки осуществления строительства;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обязательство администрации  утвердить проект планировки застроенной территории, включая проект межевания застроенной территории, в отношении которой принято решение о развитии; 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обязательство администрации 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а также земельных участков, на которых расположены такие многоквартирные дома; максимальные сроки выполнения указанного обязательства;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обязательство администрации  после выполнения победителем аукциона обязательств, предоставить 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муниципальной собственности или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 и которые не предоставлены в пользование и (или) во владение гражданам и юридическим лицам; максимальные сроки выполнения указанного обязательства; </w:t>
      </w:r>
    </w:p>
    <w:p w:rsidR="00977DC1" w:rsidRDefault="00977DC1" w:rsidP="00977DC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срок договора;</w:t>
      </w:r>
    </w:p>
    <w:p w:rsidR="00977DC1" w:rsidRDefault="00977DC1" w:rsidP="00977DC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 сторон за неисполнение или ненадлежащее исполнение договора.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bookmarkStart w:id="11" w:name="Par18"/>
      <w:bookmarkEnd w:id="11"/>
      <w:r>
        <w:rPr>
          <w:sz w:val="28"/>
          <w:szCs w:val="28"/>
        </w:rPr>
        <w:t>- обязательство победителя аукциона осуществить строительство и (или) реконструкцию объектов инженерной, социальной и коммунально-бытовой инфраструктур, предназначенных для обеспечения застроенной территории, в отношении которой принято решение о развитии; максимальные сроки выполнения указанного обязательства.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проект договора о развитии застроенной территории проходит юридическую экспертизу,  согласовывается участниками договора;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договору о развитии застроенной территории присваиваются реквизиты;</w:t>
      </w:r>
    </w:p>
    <w:p w:rsidR="00977DC1" w:rsidRDefault="00977DC1" w:rsidP="00977DC1">
      <w:pPr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договор о  развитии застроенной территории вручается (направляется) </w:t>
      </w:r>
      <w:r>
        <w:rPr>
          <w:rFonts w:cs="Calibri"/>
          <w:sz w:val="28"/>
          <w:szCs w:val="28"/>
        </w:rPr>
        <w:t>заявителю, признанному по результатам аукциона победителем, либо единственному заявителю для подписания договор о развитии застроенной территории;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3.4.5.7. В случае признания победителя аукциона </w:t>
      </w:r>
      <w:proofErr w:type="gramStart"/>
      <w:r>
        <w:rPr>
          <w:rFonts w:cs="Calibri"/>
          <w:sz w:val="28"/>
          <w:szCs w:val="28"/>
        </w:rPr>
        <w:t>уклонившимся</w:t>
      </w:r>
      <w:proofErr w:type="gramEnd"/>
      <w:r>
        <w:rPr>
          <w:rFonts w:cs="Calibri"/>
          <w:sz w:val="28"/>
          <w:szCs w:val="28"/>
        </w:rPr>
        <w:t xml:space="preserve"> от заключения договора о развитии застроенной территории право заключения договора переходит заявителю, предложившему предпоследнее предложение о цене аукциона.  Договор о развитии застроенной территории направляется в двух экземплярах данному заявителю для подписания. Один экземпляр договора возвращается в администрацию.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Результатом административной процедуры выдачи заявителю результата предоставления муниципальной услуги является выдача (направление) заявителю договора о развитии застроенной территории.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3.4.5.8. Максимальный срок выполнения административной процедуры выдачи заявителю результата предоставления муниципальной услуги составляет: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 в случае выдачи (направления) договора о развитии застроенных территорий - 3 рабочих дня;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выдачи (направления) договора о развитии застроенной территории участнику аукциона, предложившему предпоследнее предложение о цене - 30 календарных дней со дня признания победителя аукциона </w:t>
      </w:r>
      <w:proofErr w:type="gramStart"/>
      <w:r>
        <w:rPr>
          <w:sz w:val="28"/>
          <w:szCs w:val="28"/>
        </w:rPr>
        <w:t>уклонившимся</w:t>
      </w:r>
      <w:proofErr w:type="gramEnd"/>
      <w:r>
        <w:rPr>
          <w:sz w:val="28"/>
          <w:szCs w:val="28"/>
        </w:rPr>
        <w:t xml:space="preserve"> от заключения договора.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Направление межведомственных запросов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Основанием для начала процедуры является необходимость получения сведений, указанных в пункте 2.6. настоящего регламента.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Направление межведомственного запроса допускается только в целях, связанных  с предоставлением муниципальной услуги.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Отдел в течение 1 (одного) рабочего  дня оформляет запросы на соответствующие документы (информацию), передает запросы на подписание, регистрацию и отправление.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Днем получения ответа на запрос является: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поступления почтового отправления, в котором содержится ответ;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указанная в расписке о получении ответа;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зарегистрированная в единой системе межведомственного электронного взаимодействия.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Не предоставление (не своевременное предоставление) органом или организацией сведений по межведомственному запросу не могут являться основанием для отказа в предоставлении муниципальной услуги.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 Сведения, поступившие в результате направления межведомственных запросов, передаются главному специалисту в течение 1 (одного) рабочего дня с момента поступления в администрацию.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 Результатом административной процедуры по направлению межведомственных запросов является принятие решения о предоставлении заявителю муниципальной услуги либо об отказе в ее предоставлении.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977DC1" w:rsidRDefault="00977DC1" w:rsidP="00977DC1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</w:t>
      </w:r>
      <w:r w:rsidR="002A61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административного регламента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услуги: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 администрации главой администрации.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Периодичность осуществления текущего контроля определяется главой администрации.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>
        <w:rPr>
          <w:sz w:val="28"/>
          <w:szCs w:val="28"/>
        </w:rPr>
        <w:lastRenderedPageBreak/>
        <w:t xml:space="preserve">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услуги: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(в соответствии с утвержденным графиком) и внеплановых проверок, проверки также проводятся по конкретным обращениям заявителей.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и внеплановые проверки проводятся  главой администрации </w:t>
      </w:r>
      <w:r w:rsidR="00E05452">
        <w:rPr>
          <w:sz w:val="28"/>
          <w:szCs w:val="28"/>
        </w:rPr>
        <w:t>с</w:t>
      </w:r>
      <w:r w:rsidR="00EA222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r w:rsidR="0097700F">
        <w:rPr>
          <w:sz w:val="28"/>
          <w:szCs w:val="28"/>
        </w:rPr>
        <w:t>Нижнематренский</w:t>
      </w:r>
      <w:r>
        <w:rPr>
          <w:sz w:val="28"/>
          <w:szCs w:val="28"/>
        </w:rPr>
        <w:t xml:space="preserve"> сельсовет </w:t>
      </w:r>
      <w:r w:rsidR="0097700F">
        <w:rPr>
          <w:sz w:val="28"/>
          <w:szCs w:val="28"/>
        </w:rPr>
        <w:t>Добринского</w:t>
      </w:r>
      <w:r>
        <w:rPr>
          <w:sz w:val="28"/>
          <w:szCs w:val="28"/>
        </w:rPr>
        <w:t xml:space="preserve"> муниципального района.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4.3.2.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4.4.2.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</w:p>
    <w:p w:rsidR="00977DC1" w:rsidRDefault="00977DC1" w:rsidP="00977DC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Досудебный (внесудебный) порядок обжалования решений</w:t>
      </w:r>
    </w:p>
    <w:p w:rsidR="00977DC1" w:rsidRDefault="00977DC1" w:rsidP="00977DC1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действий (бездействия) органа, предоставляющего</w:t>
      </w:r>
      <w:r w:rsidR="002A61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муниципальную услугу, </w:t>
      </w:r>
      <w:r w:rsidR="002A619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а также должностных лиц</w:t>
      </w:r>
      <w:r w:rsidR="002A61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муниципальных служащих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</w:p>
    <w:p w:rsidR="00977DC1" w:rsidRDefault="00977DC1" w:rsidP="00977DC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5.1 Заявитель имеет право на досудебное (внесудебное) обжалование решений и действий (бездействия) Администрации, а также действий (бездействия) должностных лиц и муниципальных служащих в ходе предоставления муниципальной услуги (далее - досудебное (внесудебное) обжалование).</w:t>
      </w:r>
      <w:proofErr w:type="gramEnd"/>
    </w:p>
    <w:p w:rsidR="00977DC1" w:rsidRDefault="00977DC1" w:rsidP="00977DC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5.2 Заявитель может обратиться с жалобой  в следующих случаях: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2" w:name="sub_110101"/>
      <w:r>
        <w:rPr>
          <w:sz w:val="28"/>
          <w:szCs w:val="28"/>
        </w:rPr>
        <w:lastRenderedPageBreak/>
        <w:t>1) нарушение срока регистрации запроса заявителя о предоставлении государственной или муниципальной услуги;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3" w:name="sub_110102"/>
      <w:bookmarkEnd w:id="12"/>
      <w:r>
        <w:rPr>
          <w:sz w:val="28"/>
          <w:szCs w:val="28"/>
        </w:rPr>
        <w:t>2) нарушение срока предоставления  муниципальной услуги;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4" w:name="sub_110103"/>
      <w:bookmarkEnd w:id="13"/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5" w:name="sub_110104"/>
      <w:bookmarkEnd w:id="14"/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6" w:name="sub_110105"/>
      <w:bookmarkEnd w:id="15"/>
      <w:proofErr w:type="gramStart"/>
      <w:r>
        <w:rPr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7" w:name="sub_110106"/>
      <w:bookmarkEnd w:id="16"/>
      <w:r>
        <w:rPr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8" w:name="sub_110107"/>
      <w:bookmarkEnd w:id="17"/>
      <w:proofErr w:type="gramStart"/>
      <w:r>
        <w:rPr>
          <w:sz w:val="28"/>
          <w:szCs w:val="28"/>
        </w:rPr>
        <w:t>7) отказ органа, 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9" w:name="sub_11021"/>
      <w:bookmarkEnd w:id="18"/>
      <w:r>
        <w:rPr>
          <w:sz w:val="28"/>
          <w:szCs w:val="28"/>
        </w:rPr>
        <w:t xml:space="preserve">5.3. Жалоба подается в письменной форме или  в электронном виде   в администрацию </w:t>
      </w:r>
      <w:r w:rsidR="00E05452">
        <w:rPr>
          <w:sz w:val="28"/>
          <w:szCs w:val="28"/>
        </w:rPr>
        <w:t>с</w:t>
      </w:r>
      <w:r w:rsidR="00EA222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r w:rsidR="0097700F">
        <w:rPr>
          <w:sz w:val="28"/>
          <w:szCs w:val="28"/>
        </w:rPr>
        <w:t>Нижнематренский</w:t>
      </w:r>
      <w:r>
        <w:rPr>
          <w:sz w:val="28"/>
          <w:szCs w:val="28"/>
        </w:rPr>
        <w:t xml:space="preserve"> сельсовет </w:t>
      </w:r>
      <w:r w:rsidR="0097700F">
        <w:rPr>
          <w:sz w:val="28"/>
          <w:szCs w:val="28"/>
        </w:rPr>
        <w:t>Добринского</w:t>
      </w:r>
      <w:r>
        <w:rPr>
          <w:sz w:val="28"/>
          <w:szCs w:val="28"/>
        </w:rPr>
        <w:t xml:space="preserve"> муниципального района.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20" w:name="sub_11022"/>
      <w:bookmarkEnd w:id="19"/>
      <w:r>
        <w:rPr>
          <w:sz w:val="28"/>
          <w:szCs w:val="28"/>
        </w:rPr>
        <w:t>5.4. Жалоба может быть направлена по почте, с использованием информационно-телекоммуникационной сети "Интернет", на электронный  адрес администрации, а также может быть принята при личном приеме заявителя.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21" w:name="sub_11025"/>
      <w:bookmarkEnd w:id="20"/>
      <w:r>
        <w:rPr>
          <w:sz w:val="28"/>
          <w:szCs w:val="28"/>
        </w:rPr>
        <w:t>5.5. Жалоба должна содержать:</w:t>
      </w:r>
    </w:p>
    <w:bookmarkEnd w:id="21"/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22" w:name="sub_11026"/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 xml:space="preserve">Жалоба, поступившая   в  администрацию </w:t>
      </w:r>
      <w:r w:rsidR="00EA222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97700F">
        <w:rPr>
          <w:sz w:val="28"/>
          <w:szCs w:val="28"/>
        </w:rPr>
        <w:t>Нижнематренский</w:t>
      </w:r>
      <w:r>
        <w:rPr>
          <w:sz w:val="28"/>
          <w:szCs w:val="28"/>
        </w:rPr>
        <w:t xml:space="preserve"> сельсовет </w:t>
      </w:r>
      <w:r w:rsidR="0097700F">
        <w:rPr>
          <w:sz w:val="28"/>
          <w:szCs w:val="28"/>
        </w:rPr>
        <w:t>Добринского</w:t>
      </w:r>
      <w:r>
        <w:rPr>
          <w:sz w:val="28"/>
          <w:szCs w:val="28"/>
        </w:rPr>
        <w:t xml:space="preserve"> муниципального района,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 администрации, предоставляющей муниципальную услугу, должностного лица  органа, предоставляющего муниципальную услугу, в приеме документов у заявителя либо в исправлении допущенных опечаток и ошибок или</w:t>
      </w:r>
      <w:proofErr w:type="gramEnd"/>
      <w:r>
        <w:rPr>
          <w:sz w:val="28"/>
          <w:szCs w:val="28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 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23" w:name="sub_11027"/>
      <w:bookmarkEnd w:id="22"/>
      <w:r>
        <w:rPr>
          <w:sz w:val="28"/>
          <w:szCs w:val="28"/>
        </w:rPr>
        <w:t xml:space="preserve">5.7. По результатам рассмотрения жалобы администрация </w:t>
      </w:r>
      <w:r w:rsidR="00921D25">
        <w:rPr>
          <w:sz w:val="28"/>
          <w:szCs w:val="28"/>
        </w:rPr>
        <w:t>с</w:t>
      </w:r>
      <w:r w:rsidR="00EA222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r w:rsidR="0097700F">
        <w:rPr>
          <w:sz w:val="28"/>
          <w:szCs w:val="28"/>
        </w:rPr>
        <w:t>Нижнематренский</w:t>
      </w:r>
      <w:r>
        <w:rPr>
          <w:sz w:val="28"/>
          <w:szCs w:val="28"/>
        </w:rPr>
        <w:t xml:space="preserve"> сельсовет </w:t>
      </w:r>
      <w:r w:rsidR="0097700F">
        <w:rPr>
          <w:sz w:val="28"/>
          <w:szCs w:val="28"/>
        </w:rPr>
        <w:t>Добринского</w:t>
      </w:r>
      <w:r>
        <w:rPr>
          <w:sz w:val="28"/>
          <w:szCs w:val="28"/>
        </w:rPr>
        <w:t xml:space="preserve"> муниципального района, предоставляющая  муниципальную услугу, принимает одно из следующих решений:</w:t>
      </w:r>
    </w:p>
    <w:bookmarkEnd w:id="23"/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24" w:name="sub_11028"/>
      <w:r>
        <w:rPr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25" w:name="sub_11029"/>
      <w:bookmarkEnd w:id="24"/>
      <w:r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25"/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Ответственным за рассмотрение обращения является  старший специалист 1 разряда  администрации </w:t>
      </w:r>
      <w:r w:rsidR="00921D25">
        <w:rPr>
          <w:sz w:val="28"/>
          <w:szCs w:val="28"/>
        </w:rPr>
        <w:t>с</w:t>
      </w:r>
      <w:r w:rsidR="00EA222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r w:rsidR="0097700F">
        <w:rPr>
          <w:sz w:val="28"/>
          <w:szCs w:val="28"/>
        </w:rPr>
        <w:t>Нижнематренский</w:t>
      </w:r>
      <w:r>
        <w:rPr>
          <w:sz w:val="28"/>
          <w:szCs w:val="28"/>
        </w:rPr>
        <w:t xml:space="preserve"> сельсовет </w:t>
      </w:r>
      <w:r w:rsidR="0097700F">
        <w:rPr>
          <w:sz w:val="28"/>
          <w:szCs w:val="28"/>
        </w:rPr>
        <w:t>Добринского</w:t>
      </w:r>
      <w:r>
        <w:rPr>
          <w:sz w:val="28"/>
          <w:szCs w:val="28"/>
        </w:rPr>
        <w:t xml:space="preserve"> муниципального района. 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Заявитель вправе обжаловать действия (бездействие) должностных лиц, муниципальных служащих, а также принимаемые ими решения при предоставлении муниципальной услуги в судебном порядке. Заявитель имеет право на получение информации и документов, необходимых для обоснования и рассмотрения жалобы.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color w:val="000000"/>
          <w:sz w:val="28"/>
          <w:szCs w:val="28"/>
        </w:rPr>
      </w:pPr>
      <w:r w:rsidRPr="00977DC1">
        <w:rPr>
          <w:color w:val="000000"/>
          <w:sz w:val="28"/>
          <w:szCs w:val="28"/>
        </w:rPr>
        <w:lastRenderedPageBreak/>
        <w:t xml:space="preserve"> </w:t>
      </w:r>
    </w:p>
    <w:p w:rsidR="00921D25" w:rsidRPr="00921D25" w:rsidRDefault="00977DC1" w:rsidP="00921D25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="00921D25" w:rsidRPr="00921D25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921D25" w:rsidRPr="00921D25" w:rsidRDefault="00921D25" w:rsidP="00921D25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1D25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77DC1" w:rsidRPr="00921D25" w:rsidRDefault="00977DC1" w:rsidP="00977DC1">
      <w:pPr>
        <w:pStyle w:val="a7"/>
        <w:tabs>
          <w:tab w:val="left" w:pos="4536"/>
        </w:tabs>
        <w:spacing w:line="240" w:lineRule="exact"/>
        <w:jc w:val="both"/>
        <w:rPr>
          <w:b w:val="0"/>
          <w:sz w:val="24"/>
          <w:szCs w:val="24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БЛОК – СХЕМА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муниципальной услуги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pStyle w:val="ConsPlusNonformat"/>
        <w:rPr>
          <w:sz w:val="28"/>
          <w:szCs w:val="28"/>
        </w:rPr>
      </w:pPr>
      <w:r>
        <w:rPr>
          <w:rFonts w:eastAsia="Courier New"/>
        </w:rPr>
        <w:t xml:space="preserve">    </w:t>
      </w:r>
    </w:p>
    <w:p w:rsidR="00977DC1" w:rsidRDefault="00977DC1" w:rsidP="00977DC1">
      <w:pPr>
        <w:spacing w:line="240" w:lineRule="exact"/>
        <w:rPr>
          <w:sz w:val="28"/>
          <w:szCs w:val="28"/>
        </w:rPr>
      </w:pPr>
    </w:p>
    <w:p w:rsidR="00977DC1" w:rsidRDefault="00CC5F76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7.6pt;margin-top:5.2pt;width:162.55pt;height:54.55pt;z-index:251646464;mso-wrap-distance-left:9.05pt;mso-wrap-distance-right:9.05pt">
            <v:fill color2="black"/>
            <v:textbox>
              <w:txbxContent>
                <w:p w:rsidR="00977DC1" w:rsidRDefault="00977DC1" w:rsidP="00977DC1">
                  <w:pPr>
                    <w:spacing w:line="240" w:lineRule="exact"/>
                  </w:pPr>
                  <w:r>
                    <w:t>Опубликование извещения о проведен</w:t>
                  </w:r>
                  <w:proofErr w:type="gramStart"/>
                  <w:r>
                    <w:t>ии ау</w:t>
                  </w:r>
                  <w:proofErr w:type="gramEnd"/>
                  <w:r>
                    <w:t>кциона на право заключения договора о развитии застроенной территории</w:t>
                  </w:r>
                </w:p>
                <w:p w:rsidR="00977DC1" w:rsidRDefault="00977DC1" w:rsidP="00977DC1"/>
              </w:txbxContent>
            </v:textbox>
          </v:shape>
        </w:pict>
      </w:r>
      <w:r>
        <w:pict>
          <v:line id="_x0000_s1038" style="position:absolute;left:0;text-align:left;z-index:251647488" from="81pt,58.55pt" to="81pt,67.55pt" strokeweight=".26mm">
            <v:stroke endarrow="block" joinstyle="miter" endcap="square"/>
          </v:line>
        </w:pict>
      </w:r>
      <w:r>
        <w:pict>
          <v:line id="_x0000_s1035" style="position:absolute;left:0;text-align:left;flip:y;z-index:251648512" from="-27pt,31.9pt" to="-27pt,346.9pt" strokeweight=".26mm">
            <v:stroke endarrow="block" joinstyle="miter" endcap="square"/>
          </v:line>
        </w:pict>
      </w:r>
      <w:r>
        <w:pict>
          <v:line id="_x0000_s1041" style="position:absolute;left:0;text-align:left;z-index:251649536" from="-27pt,31.9pt" to="9pt,31.9pt" strokeweight=".26mm">
            <v:stroke joinstyle="miter" endcap="square"/>
          </v:lin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tabs>
          <w:tab w:val="left" w:pos="3435"/>
        </w:tabs>
        <w:rPr>
          <w:sz w:val="28"/>
          <w:szCs w:val="28"/>
        </w:rPr>
      </w:pPr>
    </w:p>
    <w:p w:rsidR="00977DC1" w:rsidRDefault="00CC5F76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pict>
          <v:shape id="_x0000_s1026" type="#_x0000_t202" style="position:absolute;left:0;text-align:left;margin-left:93.65pt;margin-top:4.55pt;width:194.65pt;height:28.35pt;z-index:25165056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38"/>
                  </w:tblGrid>
                  <w:tr w:rsidR="00977DC1">
                    <w:tc>
                      <w:tcPr>
                        <w:tcW w:w="3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Прием и регистрация заявки</w:t>
                        </w:r>
                      </w:p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и документов заявителя</w:t>
                        </w:r>
                      </w:p>
                    </w:tc>
                  </w:tr>
                </w:tbl>
                <w:p w:rsidR="00977DC1" w:rsidRDefault="00977DC1" w:rsidP="00977DC1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977DC1" w:rsidRDefault="00CC5F76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pict>
          <v:line id="_x0000_s1034" style="position:absolute;left:0;text-align:left;z-index:251651584" from="-108.25pt,8pt" to="-108.25pt,26pt" strokeweight=".26mm">
            <v:stroke endarrow="block" joinstyle="miter" endcap="square"/>
          </v:lin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CC5F76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pict>
          <v:shape id="_x0000_s1027" type="#_x0000_t202" style="position:absolute;left:0;text-align:left;margin-left:-5.65pt;margin-top:2.9pt;width:194.65pt;height:55.95pt;z-index:251652608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38"/>
                  </w:tblGrid>
                  <w:tr w:rsidR="00977DC1">
                    <w:trPr>
                      <w:trHeight w:val="360"/>
                    </w:trPr>
                    <w:tc>
                      <w:tcPr>
                        <w:tcW w:w="3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Рассмотрение документов заявителя и принятие решения о предоставлении муниципальной услуги или в отказе в ее предоставлении</w:t>
                        </w:r>
                      </w:p>
                    </w:tc>
                  </w:tr>
                </w:tbl>
                <w:p w:rsidR="00977DC1" w:rsidRDefault="00977DC1" w:rsidP="00977DC1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>
        <w:pict>
          <v:line id="_x0000_s1043" style="position:absolute;left:0;text-align:left;z-index:251653632" from="-.25pt,20.45pt" to="53.75pt,20.45pt" strokeweight=".26mm">
            <v:stroke endarrow="block" joinstyle="miter" endcap="square"/>
          </v:line>
        </w:pict>
      </w:r>
      <w:r>
        <w:pict>
          <v:shape id="_x0000_s1039" type="#_x0000_t202" style="position:absolute;left:0;text-align:left;margin-left:62.35pt;margin-top:11.4pt;width:72.55pt;height:27.55pt;z-index:251654656;mso-wrap-distance-left:9.05pt;mso-wrap-distance-right:9.05pt">
            <v:fill color2="black"/>
            <v:textbox>
              <w:txbxContent>
                <w:p w:rsidR="00977DC1" w:rsidRDefault="00977DC1" w:rsidP="00977DC1">
                  <w:r>
                    <w:t>Аукцион</w:t>
                  </w:r>
                </w:p>
              </w:txbxContent>
            </v:textbox>
          </v:shape>
        </w:pict>
      </w:r>
      <w:r>
        <w:pict>
          <v:line id="_x0000_s1044" style="position:absolute;left:0;text-align:left;z-index:251655680" from="134.75pt,20.45pt" to="152.75pt,20.45pt" strokeweight=".26mm">
            <v:stroke joinstyle="miter" endcap="square"/>
          </v:line>
        </w:pict>
      </w:r>
      <w:r>
        <w:pict>
          <v:line id="_x0000_s1045" style="position:absolute;left:0;text-align:left;z-index:251656704" from="152.75pt,28.25pt" to="152.75pt,136.25pt" strokeweight=".26mm">
            <v:stroke endarrow="block" joinstyle="miter" endcap="square"/>
          </v:lin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CC5F76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pict>
          <v:shape id="_x0000_s1028" type="#_x0000_t202" style="position:absolute;left:0;text-align:left;margin-left:-9.25pt;margin-top:33.8pt;width:183.85pt;height:42.15pt;z-index:251657728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22"/>
                  </w:tblGrid>
                  <w:tr w:rsidR="00977DC1">
                    <w:trPr>
                      <w:trHeight w:val="720"/>
                    </w:trPr>
                    <w:tc>
                      <w:tcPr>
                        <w:tcW w:w="3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Выдача заявителю результата предоставления муниципальной услуги</w:t>
                        </w:r>
                      </w:p>
                    </w:tc>
                  </w:tr>
                </w:tbl>
                <w:p w:rsidR="00977DC1" w:rsidRDefault="00977DC1" w:rsidP="00977DC1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>
        <w:pict>
          <v:line id="_x0000_s1036" style="position:absolute;left:0;text-align:left;z-index:251658752" from="-108.25pt,8.5pt" to="-108.25pt,26.5pt" strokeweight=".26mm">
            <v:stroke endarrow="block" joinstyle="miter" endcap="square"/>
          </v:lin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CC5F76" w:rsidP="00977DC1">
      <w:pPr>
        <w:rPr>
          <w:rFonts w:ascii="Calibri" w:hAnsi="Calibri" w:cs="Calibri"/>
          <w:vanish/>
          <w:sz w:val="22"/>
          <w:szCs w:val="22"/>
        </w:rPr>
      </w:pPr>
      <w:r>
        <w:pict>
          <v:shape id="_x0000_s1029" type="#_x0000_t202" style="position:absolute;margin-left:-5.65pt;margin-top:32.55pt;width:185.65pt;height:1.4pt;z-index:251659776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58"/>
                  </w:tblGrid>
                  <w:tr w:rsidR="00977DC1">
                    <w:trPr>
                      <w:trHeight w:val="180"/>
                    </w:trPr>
                    <w:tc>
                      <w:tcPr>
                        <w:tcW w:w="3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 xml:space="preserve">Подготовка задания на разработку документации по планировке территории (проект планировки, проект межевания) </w:t>
                        </w:r>
                      </w:p>
                    </w:tc>
                  </w:tr>
                </w:tbl>
                <w:p w:rsidR="00977DC1" w:rsidRDefault="00977DC1" w:rsidP="00977DC1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77DC1" w:rsidRDefault="00CC5F76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pict>
          <v:shape id="_x0000_s1030" type="#_x0000_t202" style="position:absolute;left:0;text-align:left;margin-left:340.25pt;margin-top:30.9pt;width:132.8pt;height:42.15pt;z-index:25166080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01"/>
                  </w:tblGrid>
                  <w:tr w:rsidR="00977DC1">
                    <w:tc>
                      <w:tcPr>
                        <w:tcW w:w="2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Информирование заявителей о принятом решении</w:t>
                        </w:r>
                      </w:p>
                    </w:tc>
                  </w:tr>
                </w:tbl>
                <w:p w:rsidR="00977DC1" w:rsidRDefault="00977DC1" w:rsidP="00977DC1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CC5F76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pict>
          <v:line id="_x0000_s1048" style="position:absolute;left:0;text-align:left;z-index:251661824" from="161.75pt,4.55pt" to="161.75pt,13.55pt" strokeweight=".26mm">
            <v:stroke endarrow="block" joinstyle="miter" endcap="square"/>
          </v:line>
        </w:pict>
      </w:r>
    </w:p>
    <w:p w:rsidR="00977DC1" w:rsidRDefault="00CC5F76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pict>
          <v:shape id="_x0000_s1031" type="#_x0000_t202" style="position:absolute;left:0;text-align:left;margin-left:345.65pt;margin-top:4.35pt;width:132.6pt;height:42.15pt;z-index:251662848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7"/>
                  </w:tblGrid>
                  <w:tr w:rsidR="00977DC1">
                    <w:trPr>
                      <w:trHeight w:val="549"/>
                    </w:trPr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Возврат задатка заявителям, принявшим участие в аукционе</w:t>
                        </w:r>
                      </w:p>
                    </w:tc>
                  </w:tr>
                </w:tbl>
                <w:p w:rsidR="00977DC1" w:rsidRDefault="00977DC1" w:rsidP="00977DC1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>
        <w:pict>
          <v:line id="_x0000_s1040" style="position:absolute;left:0;text-align:left;z-index:251663872" from="342pt,1.05pt" to="342pt,19.05pt" strokeweight=".26mm">
            <v:stroke endarrow="block" joinstyle="miter" endcap="square"/>
          </v:line>
        </w:pict>
      </w:r>
    </w:p>
    <w:p w:rsidR="00977DC1" w:rsidRDefault="00CC5F76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pict>
          <v:shape id="_x0000_s1032" type="#_x0000_t202" style="position:absolute;left:0;text-align:left;margin-left:17.75pt;margin-top:7.8pt;width:144.25pt;height:14.55pt;z-index:251664896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30"/>
                  </w:tblGrid>
                  <w:tr w:rsidR="00977DC1">
                    <w:trPr>
                      <w:trHeight w:val="180"/>
                    </w:trPr>
                    <w:tc>
                      <w:tcPr>
                        <w:tcW w:w="29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Заявитель</w:t>
                        </w:r>
                      </w:p>
                    </w:tc>
                  </w:tr>
                </w:tbl>
                <w:p w:rsidR="00977DC1" w:rsidRDefault="00977DC1" w:rsidP="00977DC1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>
        <w:pict>
          <v:line id="_x0000_s1033" style="position:absolute;left:0;text-align:left;flip:x;z-index:251665920" from="-.2pt,5.85pt" to="53.8pt,5.85pt" strokeweight=".26mm">
            <v:stroke endarrow="block" joinstyle="miter" endcap="square"/>
          </v:line>
        </w:pict>
      </w:r>
      <w:r>
        <w:pict>
          <v:line id="_x0000_s1046" style="position:absolute;left:0;text-align:left;z-index:251666944" from="98.8pt,49.75pt" to="98.8pt,49.85pt" strokeweight=".26mm">
            <v:stroke endarrow="block" joinstyle="miter" endcap="square"/>
          </v:line>
        </w:pict>
      </w:r>
      <w:r>
        <w:pict>
          <v:line id="_x0000_s1047" style="position:absolute;left:0;text-align:left;z-index:251667968" from="-198.2pt,9.55pt" to="-153.2pt,9.55pt" strokeweight=".26mm">
            <v:stroke joinstyle="miter" endcap="square"/>
          </v:line>
        </w:pict>
      </w:r>
      <w:r>
        <w:pict>
          <v:line id="_x0000_s1042" style="position:absolute;left:0;text-align:left;z-index:251668992" from="-360.95pt,16.35pt" to="-315.95pt,16.35pt" strokeweight=".26mm">
            <v:stroke joinstyle="miter" endcap="square"/>
          </v:lin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pBdr>
          <w:bottom w:val="single" w:sz="8" w:space="2" w:color="000000"/>
        </w:pBdr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</w:t>
      </w:r>
    </w:p>
    <w:p w:rsidR="00921D25" w:rsidRPr="00921D25" w:rsidRDefault="00921D25" w:rsidP="00921D25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977DC1" w:rsidRPr="00921D25" w:rsidRDefault="00921D25" w:rsidP="00921D25">
      <w:pPr>
        <w:pStyle w:val="a7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  <w:r w:rsidRPr="00921D25">
        <w:rPr>
          <w:b w:val="0"/>
          <w:sz w:val="24"/>
          <w:szCs w:val="24"/>
          <w:lang w:eastAsia="ru-RU"/>
        </w:rPr>
        <w:t>к административному регламенту</w:t>
      </w:r>
    </w:p>
    <w:p w:rsidR="00977DC1" w:rsidRDefault="00977DC1" w:rsidP="00977DC1">
      <w:pPr>
        <w:pStyle w:val="a7"/>
        <w:tabs>
          <w:tab w:val="left" w:pos="4536"/>
        </w:tabs>
        <w:spacing w:line="240" w:lineRule="exact"/>
        <w:jc w:val="both"/>
        <w:rPr>
          <w:b w:val="0"/>
          <w:color w:val="00000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</w:p>
    <w:p w:rsidR="00977DC1" w:rsidRDefault="00977DC1" w:rsidP="00977DC1">
      <w:pPr>
        <w:pStyle w:val="a7"/>
        <w:tabs>
          <w:tab w:val="left" w:pos="4536"/>
        </w:tabs>
        <w:spacing w:line="240" w:lineRule="exact"/>
        <w:rPr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</w:t>
      </w:r>
    </w:p>
    <w:p w:rsidR="00977DC1" w:rsidRDefault="00977DC1" w:rsidP="00921D25">
      <w:pPr>
        <w:pStyle w:val="a7"/>
        <w:tabs>
          <w:tab w:val="left" w:pos="4536"/>
        </w:tabs>
        <w:spacing w:line="240" w:lineRule="exact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</w:t>
      </w:r>
    </w:p>
    <w:p w:rsidR="00977DC1" w:rsidRDefault="00977DC1" w:rsidP="00977DC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977DC1" w:rsidRDefault="00977DC1" w:rsidP="00977D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Кому:   __________________________</w:t>
      </w:r>
    </w:p>
    <w:p w:rsidR="00977DC1" w:rsidRDefault="00977DC1" w:rsidP="00977DC1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2"/>
          <w:szCs w:val="22"/>
        </w:rPr>
        <w:t>(Ф.И.О. или наименование заявителя)</w:t>
      </w:r>
    </w:p>
    <w:p w:rsidR="00977DC1" w:rsidRDefault="00977DC1" w:rsidP="00977DC1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________________________________</w:t>
      </w:r>
      <w:r>
        <w:rPr>
          <w:sz w:val="28"/>
          <w:szCs w:val="28"/>
        </w:rPr>
        <w:t xml:space="preserve">                                                            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(адрес заявителя)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 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jc w:val="both"/>
        <w:rPr>
          <w:sz w:val="28"/>
          <w:szCs w:val="28"/>
        </w:rPr>
      </w:pP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Ваше обращение от ________№ _________, администрация </w:t>
      </w:r>
      <w:r w:rsidR="00921D25">
        <w:rPr>
          <w:sz w:val="28"/>
          <w:szCs w:val="28"/>
        </w:rPr>
        <w:t>с</w:t>
      </w:r>
      <w:r w:rsidR="00EA222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  <w:r w:rsidR="0097700F">
        <w:rPr>
          <w:sz w:val="28"/>
          <w:szCs w:val="28"/>
        </w:rPr>
        <w:t>Нижнематренский</w:t>
      </w:r>
      <w:r>
        <w:rPr>
          <w:sz w:val="28"/>
          <w:szCs w:val="28"/>
        </w:rPr>
        <w:t xml:space="preserve"> сельсовет </w:t>
      </w:r>
      <w:r w:rsidR="0097700F">
        <w:rPr>
          <w:sz w:val="28"/>
          <w:szCs w:val="28"/>
        </w:rPr>
        <w:t>Добринского</w:t>
      </w:r>
      <w:r>
        <w:rPr>
          <w:sz w:val="28"/>
          <w:szCs w:val="28"/>
        </w:rPr>
        <w:t xml:space="preserve"> муниципального района сообщает об отказе в предоставлении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территории»:</w:t>
      </w:r>
      <w:proofErr w:type="gramEnd"/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77DC1" w:rsidRDefault="00977DC1" w:rsidP="00977DC1">
      <w:pPr>
        <w:rPr>
          <w:sz w:val="28"/>
          <w:szCs w:val="28"/>
        </w:rPr>
      </w:pPr>
      <w:r>
        <w:rPr>
          <w:sz w:val="28"/>
          <w:szCs w:val="28"/>
        </w:rPr>
        <w:t>По следующим основаниям:</w:t>
      </w:r>
    </w:p>
    <w:p w:rsidR="00977DC1" w:rsidRDefault="00977DC1" w:rsidP="00977D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</w:t>
      </w:r>
    </w:p>
    <w:p w:rsidR="00977DC1" w:rsidRDefault="00977DC1" w:rsidP="00977DC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77DC1" w:rsidRDefault="00977DC1" w:rsidP="00977DC1">
      <w:pPr>
        <w:tabs>
          <w:tab w:val="left" w:pos="1635"/>
        </w:tabs>
        <w:rPr>
          <w:sz w:val="22"/>
          <w:szCs w:val="22"/>
        </w:rPr>
      </w:pPr>
      <w:r>
        <w:rPr>
          <w:sz w:val="28"/>
          <w:szCs w:val="28"/>
        </w:rPr>
        <w:tab/>
        <w:t>(</w:t>
      </w:r>
      <w:r>
        <w:rPr>
          <w:sz w:val="22"/>
          <w:szCs w:val="22"/>
        </w:rPr>
        <w:t>указываются причины отказа со ссылкой на административный  регламент)</w:t>
      </w: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  <w:r>
        <w:rPr>
          <w:sz w:val="22"/>
          <w:szCs w:val="22"/>
        </w:rPr>
        <w:tab/>
      </w: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Ф.И.О.</w:t>
      </w: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</w:pPr>
      <w:r>
        <w:rPr>
          <w:b w:val="0"/>
          <w:sz w:val="28"/>
          <w:szCs w:val="28"/>
        </w:rPr>
        <w:lastRenderedPageBreak/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921D25" w:rsidRPr="00921D25" w:rsidRDefault="00977DC1" w:rsidP="00921D25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21D25">
        <w:t xml:space="preserve"> </w:t>
      </w:r>
      <w:r w:rsidR="00921D25" w:rsidRPr="00921D25">
        <w:rPr>
          <w:rFonts w:ascii="Times New Roman" w:hAnsi="Times New Roman" w:cs="Times New Roman"/>
          <w:sz w:val="24"/>
          <w:szCs w:val="24"/>
          <w:lang w:eastAsia="ru-RU"/>
        </w:rPr>
        <w:t>Приложение 3</w:t>
      </w:r>
    </w:p>
    <w:p w:rsidR="00977DC1" w:rsidRPr="00921D25" w:rsidRDefault="00921D25" w:rsidP="00921D25">
      <w:pPr>
        <w:pStyle w:val="a7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 w:rsidRPr="00921D25">
        <w:rPr>
          <w:b w:val="0"/>
          <w:sz w:val="24"/>
          <w:szCs w:val="24"/>
          <w:lang w:eastAsia="ru-RU"/>
        </w:rPr>
        <w:t>к административному регламенту</w:t>
      </w:r>
    </w:p>
    <w:p w:rsidR="00977DC1" w:rsidRDefault="00977DC1" w:rsidP="00977DC1">
      <w:pPr>
        <w:pStyle w:val="a7"/>
        <w:tabs>
          <w:tab w:val="left" w:pos="4536"/>
        </w:tabs>
        <w:spacing w:line="240" w:lineRule="exact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</w:t>
      </w:r>
    </w:p>
    <w:p w:rsidR="00977DC1" w:rsidRDefault="00977DC1" w:rsidP="00977DC1">
      <w:pPr>
        <w:spacing w:line="240" w:lineRule="exact"/>
        <w:jc w:val="both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977DC1" w:rsidRDefault="00977DC1" w:rsidP="00977DC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977DC1" w:rsidRDefault="00977DC1" w:rsidP="00977D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Кому:   __________________________</w:t>
      </w:r>
    </w:p>
    <w:p w:rsidR="00977DC1" w:rsidRDefault="00977DC1" w:rsidP="00977DC1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_                                                                         </w:t>
      </w:r>
      <w:r>
        <w:rPr>
          <w:sz w:val="22"/>
          <w:szCs w:val="22"/>
        </w:rPr>
        <w:t>(Ф.И.О. или наименование заявителя)</w:t>
      </w:r>
    </w:p>
    <w:p w:rsidR="00977DC1" w:rsidRDefault="00977DC1" w:rsidP="00977DC1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________________________________</w:t>
      </w:r>
      <w:r>
        <w:rPr>
          <w:sz w:val="28"/>
          <w:szCs w:val="28"/>
        </w:rPr>
        <w:t xml:space="preserve">                                                            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(адрес заявителя)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rFonts w:cs="Calibri"/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rFonts w:cs="Calibri"/>
          <w:sz w:val="28"/>
          <w:szCs w:val="28"/>
        </w:rPr>
        <w:t>о принятом решении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участником аукциона в предоставлении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</w:p>
    <w:p w:rsidR="00977DC1" w:rsidRDefault="00977DC1" w:rsidP="00977DC1">
      <w:pPr>
        <w:widowControl w:val="0"/>
        <w:autoSpaceDE w:val="0"/>
        <w:rPr>
          <w:rFonts w:eastAsia="Courier New"/>
        </w:rPr>
      </w:pPr>
      <w:r>
        <w:rPr>
          <w:sz w:val="28"/>
          <w:szCs w:val="28"/>
        </w:rPr>
        <w:tab/>
      </w:r>
    </w:p>
    <w:p w:rsidR="00977DC1" w:rsidRDefault="00977DC1" w:rsidP="00977D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eastAsia="Courier New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Рассмотрев  Вашу  заявку  на  участие  в  аукционе на право заключения</w:t>
      </w:r>
    </w:p>
    <w:p w:rsidR="00977DC1" w:rsidRDefault="00977DC1" w:rsidP="00977DC1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договора о развитии застроенной территории, расположенной по адресу: _______________________________________________________________</w:t>
      </w:r>
    </w:p>
    <w:p w:rsidR="00977DC1" w:rsidRDefault="00977DC1" w:rsidP="00977D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сообщаем</w:t>
      </w:r>
    </w:p>
    <w:p w:rsidR="00977DC1" w:rsidRDefault="00977DC1" w:rsidP="00977DC1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>
        <w:t xml:space="preserve"> ________________________________________________________________</w:t>
      </w:r>
    </w:p>
    <w:p w:rsidR="00977DC1" w:rsidRDefault="00977DC1" w:rsidP="00977DC1">
      <w:pPr>
        <w:pStyle w:val="ConsPlusNonformat"/>
        <w:rPr>
          <w:rFonts w:eastAsia="Courier New"/>
        </w:rPr>
      </w:pPr>
      <w:r>
        <w:t>__________________________________________________________________________</w:t>
      </w:r>
    </w:p>
    <w:p w:rsidR="00977DC1" w:rsidRDefault="00977DC1" w:rsidP="00977DC1">
      <w:pPr>
        <w:pStyle w:val="ConsPlusNonformat"/>
      </w:pPr>
      <w:r>
        <w:rPr>
          <w:rFonts w:eastAsia="Courier New"/>
        </w:rPr>
        <w:t xml:space="preserve">                        </w:t>
      </w:r>
      <w:r>
        <w:t>(</w:t>
      </w:r>
      <w:r>
        <w:rPr>
          <w:rFonts w:ascii="Times New Roman" w:hAnsi="Times New Roman" w:cs="Times New Roman"/>
        </w:rPr>
        <w:t>сообщается о принятом решении)</w:t>
      </w:r>
    </w:p>
    <w:p w:rsidR="00977DC1" w:rsidRDefault="00977DC1" w:rsidP="00977DC1">
      <w:pPr>
        <w:pStyle w:val="ConsPlusNonformat"/>
      </w:pPr>
    </w:p>
    <w:p w:rsidR="00977DC1" w:rsidRDefault="00977DC1" w:rsidP="00977DC1">
      <w:pPr>
        <w:tabs>
          <w:tab w:val="left" w:pos="1635"/>
        </w:tabs>
        <w:rPr>
          <w:sz w:val="22"/>
          <w:szCs w:val="22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  <w:r>
        <w:rPr>
          <w:sz w:val="22"/>
          <w:szCs w:val="22"/>
        </w:rPr>
        <w:tab/>
      </w: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Ф.И.О.</w:t>
      </w: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jc w:val="center"/>
        <w:rPr>
          <w:szCs w:val="28"/>
        </w:rPr>
      </w:pPr>
      <w:r>
        <w:rPr>
          <w:sz w:val="28"/>
          <w:szCs w:val="28"/>
        </w:rPr>
        <w:t>___________</w:t>
      </w:r>
    </w:p>
    <w:p w:rsidR="00977DC1" w:rsidRDefault="00977DC1" w:rsidP="00977DC1"/>
    <w:p w:rsidR="00C51DA6" w:rsidRDefault="00C51DA6"/>
    <w:sectPr w:rsidR="00C51DA6" w:rsidSect="002A61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DC1"/>
    <w:rsid w:val="001636B4"/>
    <w:rsid w:val="002276A6"/>
    <w:rsid w:val="002435B5"/>
    <w:rsid w:val="002A6195"/>
    <w:rsid w:val="00897653"/>
    <w:rsid w:val="00921D25"/>
    <w:rsid w:val="0097700F"/>
    <w:rsid w:val="00977DC1"/>
    <w:rsid w:val="00C51DA6"/>
    <w:rsid w:val="00CC5F76"/>
    <w:rsid w:val="00E05452"/>
    <w:rsid w:val="00EA2220"/>
    <w:rsid w:val="00F3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7DC1"/>
    <w:rPr>
      <w:color w:val="0000FF"/>
      <w:u w:val="single"/>
    </w:rPr>
  </w:style>
  <w:style w:type="paragraph" w:styleId="HTML">
    <w:name w:val="HTML Address"/>
    <w:basedOn w:val="a"/>
    <w:link w:val="HTML0"/>
    <w:semiHidden/>
    <w:unhideWhenUsed/>
    <w:rsid w:val="00977DC1"/>
    <w:rPr>
      <w:rFonts w:eastAsia="Calibri"/>
      <w:i/>
      <w:iCs/>
    </w:rPr>
  </w:style>
  <w:style w:type="character" w:customStyle="1" w:styleId="HTML0">
    <w:name w:val="Адрес HTML Знак"/>
    <w:basedOn w:val="a0"/>
    <w:link w:val="HTML"/>
    <w:semiHidden/>
    <w:rsid w:val="00977DC1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a4">
    <w:name w:val="Normal (Web)"/>
    <w:basedOn w:val="a"/>
    <w:semiHidden/>
    <w:unhideWhenUsed/>
    <w:rsid w:val="00977DC1"/>
    <w:pPr>
      <w:spacing w:before="280" w:after="280"/>
    </w:pPr>
  </w:style>
  <w:style w:type="paragraph" w:styleId="a5">
    <w:name w:val="Body Text"/>
    <w:basedOn w:val="a"/>
    <w:link w:val="a6"/>
    <w:unhideWhenUsed/>
    <w:rsid w:val="00977DC1"/>
    <w:pPr>
      <w:spacing w:after="120"/>
    </w:pPr>
  </w:style>
  <w:style w:type="character" w:customStyle="1" w:styleId="a6">
    <w:name w:val="Основной текст Знак"/>
    <w:basedOn w:val="a0"/>
    <w:link w:val="a5"/>
    <w:rsid w:val="00977D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Заголовок"/>
    <w:basedOn w:val="a"/>
    <w:next w:val="a5"/>
    <w:rsid w:val="00977DC1"/>
    <w:pPr>
      <w:ind w:firstLine="720"/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977D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977DC1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17">
    <w:name w:val="Основной текст17"/>
    <w:basedOn w:val="a"/>
    <w:rsid w:val="00977DC1"/>
    <w:pPr>
      <w:shd w:val="clear" w:color="auto" w:fill="FFFFFF"/>
      <w:suppressAutoHyphens/>
      <w:spacing w:before="480" w:line="322" w:lineRule="exact"/>
      <w:jc w:val="both"/>
    </w:pPr>
    <w:rPr>
      <w:sz w:val="27"/>
      <w:szCs w:val="27"/>
    </w:rPr>
  </w:style>
  <w:style w:type="paragraph" w:customStyle="1" w:styleId="ConsPlusTitle">
    <w:name w:val="ConsPlusTitle"/>
    <w:rsid w:val="00977DC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character" w:customStyle="1" w:styleId="FontStyle17">
    <w:name w:val="Font Style17"/>
    <w:rsid w:val="00977DC1"/>
    <w:rPr>
      <w:rFonts w:ascii="Times New Roman" w:hAnsi="Times New Roman" w:cs="Times New Roman" w:hint="default"/>
      <w:sz w:val="26"/>
    </w:rPr>
  </w:style>
  <w:style w:type="character" w:customStyle="1" w:styleId="Heading3Char">
    <w:name w:val="Heading 3 Char"/>
    <w:rsid w:val="00977DC1"/>
    <w:rPr>
      <w:rFonts w:ascii="Arial" w:hAnsi="Arial" w:cs="Arial" w:hint="default"/>
      <w:sz w:val="24"/>
      <w:szCs w:val="24"/>
    </w:rPr>
  </w:style>
  <w:style w:type="character" w:customStyle="1" w:styleId="a8">
    <w:name w:val="Цветовое выделение"/>
    <w:rsid w:val="00977DC1"/>
    <w:rPr>
      <w:b/>
      <w:bCs w:val="0"/>
      <w:color w:val="000080"/>
    </w:rPr>
  </w:style>
  <w:style w:type="paragraph" w:styleId="a9">
    <w:name w:val="No Spacing"/>
    <w:uiPriority w:val="1"/>
    <w:qFormat/>
    <w:rsid w:val="00977DC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276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76A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atrenka.jimdo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matrenka.jim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0;n=58035;fld=134;dst=100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6522</Words>
  <Characters>37181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2017-01-12T17:54:00Z</dcterms:created>
  <dcterms:modified xsi:type="dcterms:W3CDTF">2017-07-13T12:10:00Z</dcterms:modified>
</cp:coreProperties>
</file>